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7F0" w:rsidRDefault="004F57F0" w:rsidP="004F57F0">
      <w:pPr>
        <w:pStyle w:val="Title"/>
      </w:pPr>
      <w:bookmarkStart w:id="0" w:name="_Toc410113303"/>
    </w:p>
    <w:p w:rsidR="00FF4862" w:rsidRPr="00885EED" w:rsidRDefault="004F57F0" w:rsidP="00885EED">
      <w:pPr>
        <w:pStyle w:val="Title"/>
        <w:spacing w:after="2040"/>
        <w:rPr>
          <w:rFonts w:ascii="Calibri" w:hAnsi="Calibri"/>
          <w:sz w:val="28"/>
          <w:szCs w:val="28"/>
        </w:rPr>
      </w:pPr>
      <w:r w:rsidRPr="00885EED">
        <w:rPr>
          <w:rFonts w:ascii="Calibri" w:hAnsi="Calibri"/>
          <w:sz w:val="28"/>
          <w:szCs w:val="28"/>
        </w:rPr>
        <w:t>Responding to the Wandering and Exit-seeking Behaviors of People with Dementia</w:t>
      </w:r>
    </w:p>
    <w:p w:rsidR="00FF4862" w:rsidRPr="00885EED" w:rsidRDefault="00FF4862" w:rsidP="00965B8C">
      <w:pPr>
        <w:jc w:val="center"/>
        <w:rPr>
          <w:rFonts w:ascii="Calibri" w:hAnsi="Calibri"/>
          <w:szCs w:val="24"/>
          <w:lang w:val="en-CA"/>
        </w:rPr>
      </w:pPr>
      <w:r w:rsidRPr="00885EED">
        <w:rPr>
          <w:rFonts w:ascii="Calibri" w:hAnsi="Calibri"/>
          <w:szCs w:val="24"/>
          <w:lang w:val="en-CA"/>
        </w:rPr>
        <w:t xml:space="preserve">Jane Tilly, </w:t>
      </w:r>
      <w:proofErr w:type="spellStart"/>
      <w:r w:rsidRPr="00885EED">
        <w:rPr>
          <w:rFonts w:ascii="Calibri" w:hAnsi="Calibri"/>
          <w:szCs w:val="24"/>
          <w:lang w:val="en-CA"/>
        </w:rPr>
        <w:t>DrPH</w:t>
      </w:r>
      <w:proofErr w:type="spellEnd"/>
    </w:p>
    <w:p w:rsidR="00FF4862" w:rsidRPr="00885EED" w:rsidRDefault="00BE1675" w:rsidP="00965B8C">
      <w:pPr>
        <w:jc w:val="center"/>
        <w:rPr>
          <w:rFonts w:ascii="Calibri" w:hAnsi="Calibri"/>
          <w:szCs w:val="24"/>
          <w:lang w:val="en-CA"/>
        </w:rPr>
      </w:pPr>
      <w:r w:rsidRPr="00885EED">
        <w:rPr>
          <w:rFonts w:ascii="Calibri" w:hAnsi="Calibri"/>
          <w:szCs w:val="24"/>
          <w:lang w:val="en-CA"/>
        </w:rPr>
        <w:t>Center for Policy and Evaluation</w:t>
      </w:r>
    </w:p>
    <w:p w:rsidR="00FF4862" w:rsidRPr="00BE1675" w:rsidRDefault="00FF4862" w:rsidP="00885EED">
      <w:pPr>
        <w:spacing w:after="200"/>
        <w:jc w:val="center"/>
        <w:rPr>
          <w:rFonts w:ascii="Calibri" w:hAnsi="Calibri"/>
          <w:szCs w:val="24"/>
          <w:lang w:val="en-CA"/>
        </w:rPr>
      </w:pPr>
      <w:r w:rsidRPr="00885EED">
        <w:rPr>
          <w:rFonts w:ascii="Calibri" w:hAnsi="Calibri"/>
          <w:szCs w:val="24"/>
          <w:lang w:val="en-CA"/>
        </w:rPr>
        <w:t>Administration for Community Living</w:t>
      </w:r>
    </w:p>
    <w:p w:rsidR="004F57F0" w:rsidRPr="00BE1675" w:rsidRDefault="004A79A6" w:rsidP="00885EED">
      <w:pPr>
        <w:spacing w:after="6000"/>
        <w:jc w:val="center"/>
        <w:rPr>
          <w:rFonts w:ascii="Calibri" w:hAnsi="Calibri"/>
          <w:szCs w:val="24"/>
          <w:lang w:val="en-CA"/>
        </w:rPr>
      </w:pPr>
      <w:r w:rsidRPr="00BE1675">
        <w:rPr>
          <w:rFonts w:ascii="Calibri" w:hAnsi="Calibri"/>
          <w:szCs w:val="24"/>
          <w:lang w:val="en-CA"/>
        </w:rPr>
        <w:t>May</w:t>
      </w:r>
      <w:r w:rsidR="004F57F0" w:rsidRPr="00BE1675">
        <w:rPr>
          <w:rFonts w:ascii="Calibri" w:hAnsi="Calibri"/>
          <w:szCs w:val="24"/>
          <w:lang w:val="en-CA"/>
        </w:rPr>
        <w:t xml:space="preserve"> 2015</w:t>
      </w:r>
    </w:p>
    <w:p w:rsidR="004F57F0" w:rsidRDefault="00FF4862" w:rsidP="00965B8C">
      <w:pPr>
        <w:pStyle w:val="Quote"/>
        <w:jc w:val="center"/>
        <w:rPr>
          <w:rFonts w:ascii="Calibri" w:hAnsi="Calibri"/>
          <w:i w:val="0"/>
          <w:sz w:val="22"/>
          <w:szCs w:val="22"/>
        </w:rPr>
      </w:pPr>
      <w:r w:rsidRPr="00BE1675">
        <w:rPr>
          <w:rFonts w:ascii="Calibri" w:hAnsi="Calibri"/>
          <w:sz w:val="22"/>
          <w:szCs w:val="22"/>
        </w:rPr>
        <w:t>The views expressed in this paper are those of the authors and not necessarily those of the Administration for Community Living or the U.S. Department of Health and Human Services.</w:t>
      </w:r>
    </w:p>
    <w:p w:rsidR="00BE1675" w:rsidRDefault="00BE1675" w:rsidP="00965B8C"/>
    <w:p w:rsidR="00885EED" w:rsidRDefault="00885EED">
      <w:pPr>
        <w:spacing w:after="200" w:line="276" w:lineRule="auto"/>
        <w:rPr>
          <w:rFonts w:ascii="Calibri" w:hAnsi="Calibri"/>
          <w:b/>
          <w:szCs w:val="24"/>
          <w:lang w:val="en-CA"/>
        </w:rPr>
      </w:pPr>
      <w:r>
        <w:rPr>
          <w:rFonts w:ascii="Calibri" w:hAnsi="Calibri"/>
          <w:szCs w:val="24"/>
        </w:rPr>
        <w:br w:type="page"/>
      </w:r>
    </w:p>
    <w:p w:rsidR="003579D4" w:rsidRDefault="003579D4" w:rsidP="00965B8C">
      <w:pPr>
        <w:pStyle w:val="Title"/>
        <w:rPr>
          <w:rFonts w:ascii="Calibri" w:hAnsi="Calibri"/>
          <w:sz w:val="24"/>
          <w:szCs w:val="24"/>
        </w:rPr>
      </w:pPr>
      <w:r w:rsidRPr="00BE1675">
        <w:rPr>
          <w:rFonts w:ascii="Calibri" w:hAnsi="Calibri"/>
          <w:sz w:val="24"/>
          <w:szCs w:val="24"/>
        </w:rPr>
        <w:lastRenderedPageBreak/>
        <w:t xml:space="preserve">Responding to the Wandering and Exit-seeking Behaviors of </w:t>
      </w:r>
    </w:p>
    <w:p w:rsidR="003579D4" w:rsidRPr="00BE1675" w:rsidRDefault="003579D4" w:rsidP="00965B8C">
      <w:pPr>
        <w:pStyle w:val="Title"/>
        <w:rPr>
          <w:rFonts w:ascii="Calibri" w:hAnsi="Calibri"/>
          <w:sz w:val="24"/>
          <w:szCs w:val="24"/>
        </w:rPr>
      </w:pPr>
      <w:r w:rsidRPr="00BE1675">
        <w:rPr>
          <w:rFonts w:ascii="Calibri" w:hAnsi="Calibri"/>
          <w:sz w:val="24"/>
          <w:szCs w:val="24"/>
        </w:rPr>
        <w:t>People with Dementia</w:t>
      </w:r>
    </w:p>
    <w:p w:rsidR="003579D4" w:rsidRPr="00F93A95" w:rsidRDefault="003579D4" w:rsidP="00965B8C">
      <w:pPr>
        <w:spacing w:after="200"/>
        <w:rPr>
          <w:rFonts w:asciiTheme="minorHAnsi" w:hAnsiTheme="minorHAnsi"/>
        </w:rPr>
      </w:pPr>
    </w:p>
    <w:p w:rsidR="003579D4" w:rsidRPr="00F93A95" w:rsidRDefault="003579D4" w:rsidP="00124F4F">
      <w:pPr>
        <w:spacing w:after="200"/>
        <w:jc w:val="center"/>
        <w:rPr>
          <w:rFonts w:asciiTheme="minorHAnsi" w:hAnsiTheme="minorHAnsi"/>
          <w:b/>
        </w:rPr>
      </w:pPr>
      <w:r w:rsidRPr="00F93A95">
        <w:rPr>
          <w:rFonts w:asciiTheme="minorHAnsi" w:hAnsiTheme="minorHAnsi"/>
          <w:b/>
        </w:rPr>
        <w:t>Executive Summary</w:t>
      </w:r>
    </w:p>
    <w:p w:rsidR="003579D4" w:rsidRPr="00124F4F" w:rsidRDefault="003579D4" w:rsidP="00124F4F">
      <w:pPr>
        <w:spacing w:after="200"/>
        <w:rPr>
          <w:rFonts w:asciiTheme="minorHAnsi" w:hAnsiTheme="minorHAnsi"/>
          <w:sz w:val="22"/>
          <w:szCs w:val="22"/>
        </w:rPr>
      </w:pPr>
      <w:r w:rsidRPr="00124F4F">
        <w:rPr>
          <w:rFonts w:asciiTheme="minorHAnsi" w:hAnsiTheme="minorHAnsi"/>
          <w:sz w:val="22"/>
          <w:szCs w:val="22"/>
        </w:rPr>
        <w:t xml:space="preserve">At some point during the course of their disease, people with dementia may wander or try to leave their home without a companion, a behavior often called exit-seeking. Although there are no reliable estimates of the percentage of people who do this, some experts say that more than half of people with dementia will wander at some point during the course of their disease. Wandering can be a safety concern for the person and is one of the more challenging dementia-related behaviors for family and paid caregivers. </w:t>
      </w:r>
    </w:p>
    <w:p w:rsidR="003579D4" w:rsidRPr="00124F4F" w:rsidRDefault="003579D4" w:rsidP="00124F4F">
      <w:pPr>
        <w:spacing w:after="200"/>
        <w:rPr>
          <w:rFonts w:asciiTheme="minorHAnsi" w:hAnsiTheme="minorHAnsi"/>
          <w:sz w:val="22"/>
          <w:szCs w:val="22"/>
        </w:rPr>
      </w:pPr>
      <w:r w:rsidRPr="00124F4F">
        <w:rPr>
          <w:rFonts w:asciiTheme="minorHAnsi" w:hAnsiTheme="minorHAnsi"/>
          <w:sz w:val="22"/>
          <w:szCs w:val="22"/>
        </w:rPr>
        <w:t>People with dementia who wander are moving about in ways that may appear aimless but often have purpose.</w:t>
      </w:r>
      <w:r w:rsidR="00124F4F" w:rsidRPr="00124F4F">
        <w:rPr>
          <w:rFonts w:asciiTheme="minorHAnsi" w:hAnsiTheme="minorHAnsi"/>
          <w:sz w:val="22"/>
          <w:szCs w:val="22"/>
        </w:rPr>
        <w:t xml:space="preserve"> </w:t>
      </w:r>
      <w:r w:rsidRPr="00124F4F">
        <w:rPr>
          <w:rFonts w:asciiTheme="minorHAnsi" w:hAnsiTheme="minorHAnsi"/>
          <w:sz w:val="22"/>
          <w:szCs w:val="22"/>
          <w:vertAlign w:val="superscript"/>
        </w:rPr>
        <w:t xml:space="preserve"> </w:t>
      </w:r>
      <w:r w:rsidRPr="00124F4F">
        <w:rPr>
          <w:rFonts w:asciiTheme="minorHAnsi" w:hAnsiTheme="minorHAnsi"/>
          <w:sz w:val="22"/>
          <w:szCs w:val="22"/>
        </w:rPr>
        <w:t xml:space="preserve">People may wander in response to an unmet basic need like human contact, hunger, or thirst; a noisy or confusing environment; or because they are experiencing some type of distress, like pain or the need to use the toilet. Wandering can be helpful or dangerous, depending on the situation. Although people who wander may gain social contact, exercise, and stimulation, they can also become lost or exhausted. </w:t>
      </w:r>
    </w:p>
    <w:p w:rsidR="00124F4F" w:rsidRPr="00124F4F" w:rsidRDefault="003579D4" w:rsidP="00124F4F">
      <w:pPr>
        <w:spacing w:after="200"/>
        <w:rPr>
          <w:rFonts w:asciiTheme="minorHAnsi" w:hAnsiTheme="minorHAnsi"/>
          <w:sz w:val="22"/>
          <w:szCs w:val="22"/>
        </w:rPr>
      </w:pPr>
      <w:r w:rsidRPr="00124F4F">
        <w:rPr>
          <w:rFonts w:asciiTheme="minorHAnsi" w:hAnsiTheme="minorHAnsi"/>
          <w:sz w:val="22"/>
          <w:szCs w:val="22"/>
        </w:rPr>
        <w:t xml:space="preserve">While the research literature on wandering and exit-seeking is limited, it does address methods of responding to these behaviors. The key is person-centered care, where knowing people and their needs and history helps caregivers anticipate ways to meet needs and prevent injury for those who wander. In addition, the literature describes techniques that may help keep people with dementia from leaving their environments in an unsafe manner. </w:t>
      </w:r>
      <w:r w:rsidR="00124F4F" w:rsidRPr="00124F4F">
        <w:rPr>
          <w:rFonts w:asciiTheme="minorHAnsi" w:hAnsiTheme="minorHAnsi"/>
          <w:sz w:val="22"/>
          <w:szCs w:val="22"/>
        </w:rPr>
        <w:t>They generally involve the following:</w:t>
      </w:r>
    </w:p>
    <w:p w:rsidR="00124F4F" w:rsidRPr="00124F4F" w:rsidRDefault="00124F4F" w:rsidP="00124F4F">
      <w:pPr>
        <w:numPr>
          <w:ilvl w:val="0"/>
          <w:numId w:val="2"/>
        </w:numPr>
        <w:tabs>
          <w:tab w:val="clear" w:pos="1080"/>
          <w:tab w:val="num" w:pos="540"/>
        </w:tabs>
        <w:spacing w:after="200"/>
        <w:rPr>
          <w:rFonts w:asciiTheme="minorHAnsi" w:hAnsiTheme="minorHAnsi"/>
          <w:sz w:val="22"/>
          <w:szCs w:val="22"/>
        </w:rPr>
      </w:pPr>
      <w:r w:rsidRPr="00124F4F">
        <w:rPr>
          <w:rFonts w:asciiTheme="minorHAnsi" w:hAnsiTheme="minorHAnsi"/>
          <w:sz w:val="22"/>
          <w:szCs w:val="22"/>
        </w:rPr>
        <w:t xml:space="preserve">Assessing the patterns, frequency, and triggers for wandering through direct observation and by talking with people with dementia and their families or friends. </w:t>
      </w:r>
    </w:p>
    <w:p w:rsidR="00124F4F" w:rsidRPr="00124F4F" w:rsidRDefault="00124F4F" w:rsidP="00124F4F">
      <w:pPr>
        <w:numPr>
          <w:ilvl w:val="0"/>
          <w:numId w:val="2"/>
        </w:numPr>
        <w:tabs>
          <w:tab w:val="clear" w:pos="1080"/>
          <w:tab w:val="num" w:pos="540"/>
        </w:tabs>
        <w:spacing w:after="200"/>
        <w:rPr>
          <w:rFonts w:asciiTheme="minorHAnsi" w:hAnsiTheme="minorHAnsi"/>
          <w:sz w:val="22"/>
          <w:szCs w:val="22"/>
        </w:rPr>
      </w:pPr>
      <w:r w:rsidRPr="00124F4F">
        <w:rPr>
          <w:rFonts w:asciiTheme="minorHAnsi" w:hAnsiTheme="minorHAnsi"/>
          <w:sz w:val="22"/>
          <w:szCs w:val="22"/>
        </w:rPr>
        <w:t>Using this baseline information to develop a person-centered plan to address these triggers, implementing the plan, and measuring its impact.</w:t>
      </w:r>
    </w:p>
    <w:p w:rsidR="00124F4F" w:rsidRPr="00124F4F" w:rsidRDefault="00124F4F" w:rsidP="00124F4F">
      <w:pPr>
        <w:numPr>
          <w:ilvl w:val="0"/>
          <w:numId w:val="2"/>
        </w:numPr>
        <w:tabs>
          <w:tab w:val="clear" w:pos="1080"/>
          <w:tab w:val="num" w:pos="540"/>
        </w:tabs>
        <w:spacing w:after="200"/>
        <w:rPr>
          <w:rFonts w:asciiTheme="minorHAnsi" w:hAnsiTheme="minorHAnsi"/>
          <w:sz w:val="22"/>
          <w:szCs w:val="22"/>
        </w:rPr>
      </w:pPr>
      <w:r w:rsidRPr="00124F4F">
        <w:rPr>
          <w:rFonts w:asciiTheme="minorHAnsi" w:hAnsiTheme="minorHAnsi"/>
          <w:sz w:val="22"/>
          <w:szCs w:val="22"/>
        </w:rPr>
        <w:t xml:space="preserve">Using periodic assessments to update information about a person’s wandering and </w:t>
      </w:r>
      <w:proofErr w:type="gramStart"/>
      <w:r w:rsidRPr="00124F4F">
        <w:rPr>
          <w:rFonts w:asciiTheme="minorHAnsi" w:hAnsiTheme="minorHAnsi"/>
          <w:sz w:val="22"/>
          <w:szCs w:val="22"/>
        </w:rPr>
        <w:t>adjust</w:t>
      </w:r>
      <w:proofErr w:type="gramEnd"/>
      <w:r w:rsidRPr="00124F4F">
        <w:rPr>
          <w:rFonts w:asciiTheme="minorHAnsi" w:hAnsiTheme="minorHAnsi"/>
          <w:sz w:val="22"/>
          <w:szCs w:val="22"/>
        </w:rPr>
        <w:t xml:space="preserve"> the person-centered plan as necessary.</w:t>
      </w:r>
    </w:p>
    <w:p w:rsidR="003579D4" w:rsidRPr="00124F4F" w:rsidRDefault="00124F4F" w:rsidP="00124F4F">
      <w:pPr>
        <w:numPr>
          <w:ilvl w:val="0"/>
          <w:numId w:val="2"/>
        </w:numPr>
        <w:tabs>
          <w:tab w:val="clear" w:pos="1080"/>
          <w:tab w:val="num" w:pos="540"/>
        </w:tabs>
        <w:spacing w:after="200"/>
        <w:rPr>
          <w:rFonts w:asciiTheme="minorHAnsi" w:hAnsiTheme="minorHAnsi"/>
          <w:sz w:val="22"/>
          <w:szCs w:val="22"/>
        </w:rPr>
      </w:pPr>
      <w:r w:rsidRPr="00124F4F">
        <w:rPr>
          <w:rFonts w:asciiTheme="minorHAnsi" w:hAnsiTheme="minorHAnsi"/>
          <w:sz w:val="22"/>
          <w:szCs w:val="22"/>
        </w:rPr>
        <w:t>Using “environmental design” and other strategies to address common causes of unsafe wandering.</w:t>
      </w:r>
    </w:p>
    <w:p w:rsidR="003579D4" w:rsidRPr="00124F4F" w:rsidRDefault="00124F4F" w:rsidP="00124F4F">
      <w:pPr>
        <w:spacing w:after="200"/>
        <w:rPr>
          <w:sz w:val="22"/>
          <w:szCs w:val="22"/>
        </w:rPr>
      </w:pPr>
      <w:r w:rsidRPr="00124F4F">
        <w:rPr>
          <w:rFonts w:asciiTheme="minorHAnsi" w:hAnsiTheme="minorHAnsi"/>
          <w:sz w:val="22"/>
          <w:szCs w:val="22"/>
        </w:rPr>
        <w:t>Responding to wandering and exit-seeking behaviors effectively could help people with dementia remain as independent as possible in their homes and communities and help relieve caregiver stress.</w:t>
      </w:r>
    </w:p>
    <w:p w:rsidR="003579D4" w:rsidRPr="00124F4F" w:rsidRDefault="003579D4" w:rsidP="00965B8C">
      <w:pPr>
        <w:spacing w:after="200"/>
        <w:rPr>
          <w:sz w:val="22"/>
          <w:szCs w:val="22"/>
        </w:rPr>
      </w:pPr>
    </w:p>
    <w:p w:rsidR="003579D4" w:rsidRPr="00124F4F" w:rsidRDefault="003579D4" w:rsidP="00965B8C">
      <w:pPr>
        <w:spacing w:after="200"/>
        <w:rPr>
          <w:sz w:val="22"/>
          <w:szCs w:val="22"/>
        </w:rPr>
      </w:pPr>
      <w:r w:rsidRPr="00124F4F">
        <w:rPr>
          <w:sz w:val="22"/>
          <w:szCs w:val="22"/>
        </w:rPr>
        <w:br w:type="page"/>
      </w:r>
    </w:p>
    <w:p w:rsidR="003579D4" w:rsidRDefault="00FC1E36" w:rsidP="00965B8C">
      <w:pPr>
        <w:pStyle w:val="Title"/>
        <w:rPr>
          <w:rFonts w:ascii="Calibri" w:hAnsi="Calibri"/>
          <w:sz w:val="24"/>
          <w:szCs w:val="24"/>
        </w:rPr>
      </w:pPr>
      <w:r w:rsidRPr="00BE1675">
        <w:rPr>
          <w:rFonts w:ascii="Calibri" w:hAnsi="Calibri"/>
          <w:sz w:val="24"/>
          <w:szCs w:val="24"/>
        </w:rPr>
        <w:lastRenderedPageBreak/>
        <w:t xml:space="preserve">Responding to </w:t>
      </w:r>
      <w:r w:rsidR="0055008C" w:rsidRPr="00BE1675">
        <w:rPr>
          <w:rFonts w:ascii="Calibri" w:hAnsi="Calibri"/>
          <w:sz w:val="24"/>
          <w:szCs w:val="24"/>
        </w:rPr>
        <w:t xml:space="preserve">the </w:t>
      </w:r>
      <w:r w:rsidR="007D5190" w:rsidRPr="00BE1675">
        <w:rPr>
          <w:rFonts w:ascii="Calibri" w:hAnsi="Calibri"/>
          <w:sz w:val="24"/>
          <w:szCs w:val="24"/>
        </w:rPr>
        <w:t xml:space="preserve">Wandering </w:t>
      </w:r>
      <w:r w:rsidR="009A050B" w:rsidRPr="00BE1675">
        <w:rPr>
          <w:rFonts w:ascii="Calibri" w:hAnsi="Calibri"/>
          <w:sz w:val="24"/>
          <w:szCs w:val="24"/>
        </w:rPr>
        <w:t>and Exit-</w:t>
      </w:r>
      <w:r w:rsidR="000B6BCC" w:rsidRPr="00BE1675">
        <w:rPr>
          <w:rFonts w:ascii="Calibri" w:hAnsi="Calibri"/>
          <w:sz w:val="24"/>
          <w:szCs w:val="24"/>
        </w:rPr>
        <w:t>s</w:t>
      </w:r>
      <w:r w:rsidR="009A050B" w:rsidRPr="00BE1675">
        <w:rPr>
          <w:rFonts w:ascii="Calibri" w:hAnsi="Calibri"/>
          <w:sz w:val="24"/>
          <w:szCs w:val="24"/>
        </w:rPr>
        <w:t xml:space="preserve">eeking </w:t>
      </w:r>
      <w:r w:rsidR="007D5190" w:rsidRPr="00BE1675">
        <w:rPr>
          <w:rFonts w:ascii="Calibri" w:hAnsi="Calibri"/>
          <w:sz w:val="24"/>
          <w:szCs w:val="24"/>
        </w:rPr>
        <w:t>Behaviors</w:t>
      </w:r>
      <w:bookmarkEnd w:id="0"/>
      <w:r w:rsidR="009B2B01" w:rsidRPr="00BE1675">
        <w:rPr>
          <w:rFonts w:ascii="Calibri" w:hAnsi="Calibri"/>
          <w:sz w:val="24"/>
          <w:szCs w:val="24"/>
        </w:rPr>
        <w:t xml:space="preserve"> </w:t>
      </w:r>
      <w:r w:rsidR="009A050B" w:rsidRPr="00BE1675">
        <w:rPr>
          <w:rFonts w:ascii="Calibri" w:hAnsi="Calibri"/>
          <w:sz w:val="24"/>
          <w:szCs w:val="24"/>
        </w:rPr>
        <w:t xml:space="preserve">of </w:t>
      </w:r>
    </w:p>
    <w:p w:rsidR="00D13178" w:rsidRPr="00BE1675" w:rsidRDefault="009A050B" w:rsidP="00965B8C">
      <w:pPr>
        <w:pStyle w:val="Title"/>
        <w:rPr>
          <w:rFonts w:ascii="Calibri" w:hAnsi="Calibri"/>
          <w:sz w:val="24"/>
          <w:szCs w:val="24"/>
        </w:rPr>
      </w:pPr>
      <w:r w:rsidRPr="00BE1675">
        <w:rPr>
          <w:rFonts w:ascii="Calibri" w:hAnsi="Calibri"/>
          <w:sz w:val="24"/>
          <w:szCs w:val="24"/>
        </w:rPr>
        <w:t>People with Dementia</w:t>
      </w:r>
    </w:p>
    <w:p w:rsidR="00FC1E36" w:rsidRPr="00BE1675" w:rsidRDefault="00FC1E36" w:rsidP="00965B8C">
      <w:pPr>
        <w:rPr>
          <w:rFonts w:ascii="Calibri" w:hAnsi="Calibri"/>
          <w:sz w:val="22"/>
          <w:szCs w:val="22"/>
          <w:lang w:val="en-CA"/>
        </w:rPr>
      </w:pPr>
    </w:p>
    <w:p w:rsidR="00FC1E36" w:rsidRPr="00BE1675" w:rsidRDefault="00FC1E36" w:rsidP="00124F4F">
      <w:pPr>
        <w:pStyle w:val="Heading1"/>
        <w:numPr>
          <w:ilvl w:val="0"/>
          <w:numId w:val="8"/>
        </w:numPr>
        <w:rPr>
          <w:rFonts w:ascii="Calibri" w:hAnsi="Calibri"/>
          <w:sz w:val="22"/>
          <w:szCs w:val="22"/>
        </w:rPr>
      </w:pPr>
      <w:r w:rsidRPr="00BE1675">
        <w:rPr>
          <w:rFonts w:ascii="Calibri" w:hAnsi="Calibri"/>
          <w:sz w:val="22"/>
          <w:szCs w:val="22"/>
        </w:rPr>
        <w:t>Introduction</w:t>
      </w:r>
    </w:p>
    <w:p w:rsidR="00BE1675" w:rsidRPr="00BE1675" w:rsidRDefault="007D5190" w:rsidP="00965B8C">
      <w:pPr>
        <w:pStyle w:val="BodyText"/>
        <w:ind w:firstLine="0"/>
        <w:rPr>
          <w:rFonts w:ascii="Calibri" w:hAnsi="Calibri"/>
          <w:sz w:val="22"/>
          <w:szCs w:val="22"/>
        </w:rPr>
      </w:pPr>
      <w:r w:rsidRPr="00BE1675">
        <w:rPr>
          <w:rFonts w:ascii="Calibri" w:hAnsi="Calibri"/>
          <w:sz w:val="22"/>
          <w:szCs w:val="22"/>
        </w:rPr>
        <w:t>About 5 million people</w:t>
      </w:r>
      <w:r w:rsidR="005D7152" w:rsidRPr="00BE1675">
        <w:rPr>
          <w:rFonts w:ascii="Calibri" w:hAnsi="Calibri"/>
          <w:sz w:val="22"/>
          <w:szCs w:val="22"/>
        </w:rPr>
        <w:t xml:space="preserve"> in the United States have dementia</w:t>
      </w:r>
      <w:r w:rsidRPr="00BE1675">
        <w:rPr>
          <w:rFonts w:ascii="Calibri" w:hAnsi="Calibri"/>
          <w:sz w:val="22"/>
          <w:szCs w:val="22"/>
        </w:rPr>
        <w:t>.</w:t>
      </w:r>
      <w:r w:rsidR="00BE1675" w:rsidRPr="00BE1675">
        <w:rPr>
          <w:rStyle w:val="EndnoteReference"/>
          <w:rFonts w:ascii="Calibri" w:hAnsi="Calibri"/>
          <w:sz w:val="22"/>
          <w:szCs w:val="22"/>
        </w:rPr>
        <w:endnoteReference w:id="1"/>
      </w:r>
      <w:r w:rsidR="00BE1675" w:rsidRPr="00BE1675">
        <w:rPr>
          <w:rFonts w:ascii="Calibri" w:hAnsi="Calibri"/>
          <w:sz w:val="22"/>
          <w:szCs w:val="22"/>
        </w:rPr>
        <w:t xml:space="preserve"> In addition to the estimated 5 million Americans aged 65 years and older with dementia, about 200,000 people under age 65 may have the condition.</w:t>
      </w:r>
      <w:r w:rsidR="00BE1675" w:rsidRPr="00BE1675">
        <w:rPr>
          <w:rFonts w:ascii="Calibri" w:eastAsiaTheme="minorEastAsia" w:hAnsi="Calibri"/>
          <w:color w:val="000000"/>
          <w:sz w:val="22"/>
          <w:szCs w:val="22"/>
          <w:vertAlign w:val="superscript"/>
        </w:rPr>
        <w:t xml:space="preserve"> </w:t>
      </w:r>
      <w:r w:rsidR="00BE1675" w:rsidRPr="00BE1675">
        <w:rPr>
          <w:rFonts w:ascii="Calibri" w:eastAsiaTheme="minorEastAsia" w:hAnsi="Calibri"/>
          <w:color w:val="000000"/>
          <w:sz w:val="22"/>
          <w:szCs w:val="22"/>
          <w:vertAlign w:val="superscript"/>
        </w:rPr>
        <w:endnoteReference w:id="2"/>
      </w:r>
      <w:r w:rsidR="00BE1675" w:rsidRPr="00BE1675">
        <w:rPr>
          <w:rFonts w:ascii="Calibri" w:eastAsiaTheme="minorEastAsia" w:hAnsi="Calibri"/>
          <w:color w:val="000000"/>
          <w:sz w:val="22"/>
          <w:szCs w:val="22"/>
        </w:rPr>
        <w:t xml:space="preserve"> </w:t>
      </w:r>
      <w:r w:rsidR="00BE1675" w:rsidRPr="00BE1675">
        <w:rPr>
          <w:rFonts w:ascii="Calibri" w:hAnsi="Calibri"/>
          <w:sz w:val="22"/>
          <w:szCs w:val="22"/>
        </w:rPr>
        <w:t>Many of those under age 65 with dementia include people with intellectual disabilities. For example, people with Down syndrome are very likely to acquire Alzheimer’s disease as they age; about half of them have it when they reach their 60s.</w:t>
      </w:r>
      <w:r w:rsidR="00BE1675" w:rsidRPr="00BE1675">
        <w:rPr>
          <w:rStyle w:val="EndnoteReference"/>
          <w:rFonts w:ascii="Calibri" w:hAnsi="Calibri"/>
          <w:sz w:val="22"/>
          <w:szCs w:val="22"/>
        </w:rPr>
        <w:endnoteReference w:id="3"/>
      </w:r>
      <w:r w:rsidR="00BE1675" w:rsidRPr="00BE1675">
        <w:rPr>
          <w:rFonts w:ascii="Calibri" w:hAnsi="Calibri"/>
          <w:sz w:val="22"/>
          <w:szCs w:val="22"/>
        </w:rPr>
        <w:t xml:space="preserve"> Age is a major risk factor for dementia, so researchers expect that the number of people living with the condition and needing home and community-based services (HCBS) will grow as the U.S. population ages. </w:t>
      </w:r>
    </w:p>
    <w:p w:rsidR="00BE1675" w:rsidRPr="00BE1675" w:rsidRDefault="00BE1675" w:rsidP="00965B8C">
      <w:pPr>
        <w:pStyle w:val="BodyText"/>
        <w:ind w:firstLine="0"/>
        <w:rPr>
          <w:rFonts w:ascii="Calibri" w:hAnsi="Calibri"/>
          <w:sz w:val="22"/>
          <w:szCs w:val="22"/>
        </w:rPr>
      </w:pPr>
      <w:r w:rsidRPr="00BE1675">
        <w:rPr>
          <w:rFonts w:ascii="Calibri" w:hAnsi="Calibri"/>
          <w:sz w:val="22"/>
          <w:szCs w:val="22"/>
        </w:rPr>
        <w:t xml:space="preserve">At some point during the course of their disease, people with dementia may wander or try to leave their home without a companion, a behavior often called exit-seeking. Although there are no reliable estimates of the percentage of people who do this, some experts say that more than half of people with dementia will wander at some point during the course of their disease. Wandering can be a safety concern for the person and is one of the more challenging dementia-related behaviors for family and paid caregivers. </w:t>
      </w:r>
    </w:p>
    <w:p w:rsidR="00BE1675" w:rsidRPr="00BE1675" w:rsidRDefault="00BE1675" w:rsidP="00965B8C">
      <w:pPr>
        <w:pStyle w:val="BodyText"/>
        <w:ind w:firstLine="0"/>
        <w:rPr>
          <w:rFonts w:ascii="Calibri" w:hAnsi="Calibri"/>
          <w:sz w:val="22"/>
          <w:szCs w:val="22"/>
        </w:rPr>
      </w:pPr>
      <w:r w:rsidRPr="00BE1675">
        <w:rPr>
          <w:rFonts w:ascii="Calibri" w:hAnsi="Calibri"/>
          <w:sz w:val="22"/>
          <w:szCs w:val="22"/>
        </w:rPr>
        <w:t>People with dementia who wander are moving about in ways that may appear aimless but often have purpose.</w:t>
      </w:r>
      <w:r w:rsidRPr="00BE1675">
        <w:rPr>
          <w:rStyle w:val="EndnoteReference"/>
          <w:rFonts w:ascii="Calibri" w:hAnsi="Calibri"/>
          <w:sz w:val="22"/>
          <w:szCs w:val="22"/>
        </w:rPr>
        <w:endnoteReference w:id="4"/>
      </w:r>
      <w:r w:rsidRPr="00BE1675">
        <w:rPr>
          <w:rFonts w:ascii="Calibri" w:hAnsi="Calibri"/>
          <w:sz w:val="22"/>
          <w:szCs w:val="22"/>
          <w:vertAlign w:val="superscript"/>
        </w:rPr>
        <w:t xml:space="preserve"> </w:t>
      </w:r>
      <w:r w:rsidRPr="00BE1675">
        <w:rPr>
          <w:rFonts w:ascii="Calibri" w:hAnsi="Calibri"/>
          <w:sz w:val="22"/>
          <w:szCs w:val="22"/>
        </w:rPr>
        <w:t xml:space="preserve">People may wander in response to an unmet basic need like human contact, hunger, or thirst; a noisy or confusing environment; or because they are experiencing some type of distress, like pain or the need to use the toilet. Wandering can be helpful or dangerous, depending on the situation. Although people who wander may gain social contact, exercise, and stimulation, they can also become lost or exhausted. </w:t>
      </w:r>
    </w:p>
    <w:p w:rsidR="00BE1675" w:rsidRPr="00BE1675" w:rsidRDefault="00BE1675" w:rsidP="00965B8C">
      <w:pPr>
        <w:pStyle w:val="BodyText"/>
        <w:ind w:firstLine="0"/>
        <w:rPr>
          <w:rFonts w:ascii="Calibri" w:hAnsi="Calibri"/>
          <w:sz w:val="22"/>
          <w:szCs w:val="22"/>
        </w:rPr>
      </w:pPr>
      <w:r w:rsidRPr="00BE1675">
        <w:rPr>
          <w:rFonts w:ascii="Calibri" w:hAnsi="Calibri"/>
          <w:sz w:val="22"/>
          <w:szCs w:val="22"/>
        </w:rPr>
        <w:t xml:space="preserve">While the research literature on wandering and exit-seeking is limited, it does address methods of responding to these behaviors. The key to responding to wandering is person-centered care, where knowing people and their needs and history helps caregivers anticipate ways to meet needs and prevent injury for those who wander. In addition, the literature describes techniques that may help keep people with dementia from leaving their environments in an unsafe manner. </w:t>
      </w:r>
    </w:p>
    <w:p w:rsidR="00BE1675" w:rsidRPr="00BE1675" w:rsidRDefault="00BE1675" w:rsidP="00965B8C">
      <w:pPr>
        <w:pStyle w:val="BodyText"/>
        <w:ind w:firstLine="0"/>
        <w:rPr>
          <w:rFonts w:ascii="Calibri" w:hAnsi="Calibri"/>
          <w:sz w:val="22"/>
          <w:szCs w:val="22"/>
        </w:rPr>
      </w:pPr>
      <w:r w:rsidRPr="00BE1675">
        <w:rPr>
          <w:rFonts w:ascii="Calibri" w:hAnsi="Calibri"/>
          <w:sz w:val="22"/>
          <w:szCs w:val="22"/>
        </w:rPr>
        <w:t>Responding to wandering and exit-seeking behaviors effectively could help people with dementia remain as independent as possible in their homes and communities and help relieve caregiver stress.</w:t>
      </w:r>
    </w:p>
    <w:p w:rsidR="00BE1675" w:rsidRPr="00BE1675" w:rsidRDefault="00BE1675" w:rsidP="00965B8C">
      <w:pPr>
        <w:pStyle w:val="BodyText"/>
        <w:ind w:firstLine="0"/>
        <w:rPr>
          <w:rFonts w:ascii="Calibri" w:hAnsi="Calibri"/>
          <w:sz w:val="22"/>
          <w:szCs w:val="22"/>
        </w:rPr>
      </w:pPr>
      <w:r w:rsidRPr="00BE1675">
        <w:rPr>
          <w:rFonts w:ascii="Calibri" w:hAnsi="Calibri"/>
          <w:sz w:val="22"/>
          <w:szCs w:val="22"/>
        </w:rPr>
        <w:t>This issue brief:</w:t>
      </w:r>
    </w:p>
    <w:p w:rsidR="00BE1675" w:rsidRPr="00BE1675" w:rsidRDefault="00BE1675" w:rsidP="00965B8C">
      <w:pPr>
        <w:pStyle w:val="bulletslast"/>
        <w:rPr>
          <w:rFonts w:ascii="Calibri" w:hAnsi="Calibri"/>
          <w:sz w:val="22"/>
          <w:szCs w:val="22"/>
        </w:rPr>
      </w:pPr>
      <w:r w:rsidRPr="00BE1675">
        <w:rPr>
          <w:rFonts w:ascii="Calibri" w:hAnsi="Calibri"/>
          <w:sz w:val="22"/>
          <w:szCs w:val="22"/>
        </w:rPr>
        <w:t>Discusses person-centered approaches to meeting people’s needs and evidence about the effectiveness of person-centered services for people with dementia.</w:t>
      </w:r>
    </w:p>
    <w:p w:rsidR="00BE1675" w:rsidRPr="00BE1675" w:rsidRDefault="00BE1675" w:rsidP="00965B8C">
      <w:pPr>
        <w:pStyle w:val="bulletslast"/>
        <w:rPr>
          <w:rFonts w:ascii="Calibri" w:hAnsi="Calibri"/>
          <w:sz w:val="22"/>
          <w:szCs w:val="22"/>
        </w:rPr>
      </w:pPr>
      <w:r w:rsidRPr="00BE1675">
        <w:rPr>
          <w:rFonts w:ascii="Calibri" w:hAnsi="Calibri"/>
          <w:sz w:val="22"/>
          <w:szCs w:val="22"/>
        </w:rPr>
        <w:t xml:space="preserve">Summarizes evidence and practice recommendations related to implementing person-centered care in the context of responding to wandering and exit-seeking behaviors. </w:t>
      </w:r>
    </w:p>
    <w:p w:rsidR="00BE1675" w:rsidRPr="00BE1675" w:rsidRDefault="00BE1675" w:rsidP="00965B8C">
      <w:pPr>
        <w:pStyle w:val="bulletslast"/>
        <w:rPr>
          <w:rFonts w:ascii="Calibri" w:hAnsi="Calibri"/>
          <w:sz w:val="22"/>
          <w:szCs w:val="22"/>
        </w:rPr>
      </w:pPr>
      <w:r w:rsidRPr="00BE1675">
        <w:rPr>
          <w:rFonts w:ascii="Calibri" w:hAnsi="Calibri"/>
          <w:sz w:val="22"/>
          <w:szCs w:val="22"/>
        </w:rPr>
        <w:t xml:space="preserve">Provides an appendix with techniques that Administration for Community Living (ACL) dementia grantees know about or have used to address wandering concerns. </w:t>
      </w:r>
    </w:p>
    <w:p w:rsidR="00BE1675" w:rsidRPr="00BE1675" w:rsidRDefault="00BE1675" w:rsidP="00965B8C">
      <w:pPr>
        <w:pStyle w:val="BodyText"/>
        <w:spacing w:before="240"/>
        <w:ind w:firstLine="0"/>
        <w:rPr>
          <w:rFonts w:ascii="Calibri" w:hAnsi="Calibri"/>
          <w:sz w:val="22"/>
          <w:szCs w:val="22"/>
        </w:rPr>
      </w:pPr>
      <w:r w:rsidRPr="00BE1675">
        <w:rPr>
          <w:rFonts w:ascii="Calibri" w:hAnsi="Calibri"/>
          <w:sz w:val="22"/>
          <w:szCs w:val="22"/>
        </w:rPr>
        <w:t xml:space="preserve">Evidence contained in this issue brief is based on an Administration for Community Living (ACL) review of dementia care literature and related practice recommendations and responses to a call to ACL grantees to describe techniques for responding to wandering behavior. </w:t>
      </w:r>
    </w:p>
    <w:p w:rsidR="00BE1675" w:rsidRPr="00BE1675" w:rsidRDefault="00BE1675" w:rsidP="00124F4F">
      <w:pPr>
        <w:pStyle w:val="Heading1"/>
        <w:numPr>
          <w:ilvl w:val="0"/>
          <w:numId w:val="8"/>
        </w:numPr>
        <w:rPr>
          <w:rFonts w:ascii="Calibri" w:hAnsi="Calibri"/>
          <w:sz w:val="22"/>
          <w:szCs w:val="22"/>
        </w:rPr>
      </w:pPr>
      <w:bookmarkStart w:id="1" w:name="_Toc410113305"/>
      <w:r w:rsidRPr="00BE1675">
        <w:rPr>
          <w:rFonts w:ascii="Calibri" w:hAnsi="Calibri"/>
          <w:sz w:val="22"/>
          <w:szCs w:val="22"/>
        </w:rPr>
        <w:lastRenderedPageBreak/>
        <w:t>Evidence about Person-centered Care for People with Dementia</w:t>
      </w:r>
      <w:bookmarkEnd w:id="1"/>
    </w:p>
    <w:p w:rsidR="00BE1675" w:rsidRPr="00BE1675" w:rsidRDefault="00BE1675" w:rsidP="00965B8C">
      <w:pPr>
        <w:pStyle w:val="BodyText"/>
        <w:ind w:firstLine="0"/>
        <w:rPr>
          <w:rFonts w:ascii="Calibri" w:hAnsi="Calibri"/>
          <w:sz w:val="22"/>
          <w:szCs w:val="22"/>
        </w:rPr>
      </w:pPr>
      <w:r w:rsidRPr="00BE1675">
        <w:rPr>
          <w:rFonts w:ascii="Calibri" w:hAnsi="Calibri"/>
          <w:sz w:val="22"/>
          <w:szCs w:val="22"/>
        </w:rPr>
        <w:t>Research shows that applying person-centered principles and practices to assessment, planning, and delivery of services can help family and paid caregivers better serve people with dementia, including those who wander. One literature review describes person-centered care principles for people with dementia:</w:t>
      </w:r>
      <w:r w:rsidRPr="00BE1675">
        <w:rPr>
          <w:rStyle w:val="EndnoteReference"/>
          <w:rFonts w:ascii="Calibri" w:hAnsi="Calibri"/>
          <w:sz w:val="22"/>
          <w:szCs w:val="22"/>
        </w:rPr>
        <w:endnoteReference w:id="5"/>
      </w:r>
      <w:r w:rsidRPr="00BE1675">
        <w:rPr>
          <w:rFonts w:ascii="Calibri" w:hAnsi="Calibri"/>
          <w:sz w:val="22"/>
          <w:szCs w:val="22"/>
        </w:rPr>
        <w:t xml:space="preserve"> </w:t>
      </w:r>
    </w:p>
    <w:p w:rsidR="00BE1675" w:rsidRPr="00BE1675" w:rsidRDefault="00BE1675" w:rsidP="00965B8C">
      <w:pPr>
        <w:pStyle w:val="bulletslast"/>
        <w:rPr>
          <w:rFonts w:ascii="Calibri" w:hAnsi="Calibri"/>
          <w:sz w:val="22"/>
          <w:szCs w:val="22"/>
        </w:rPr>
      </w:pPr>
      <w:r w:rsidRPr="00BE1675">
        <w:rPr>
          <w:rFonts w:ascii="Calibri" w:hAnsi="Calibri"/>
          <w:sz w:val="22"/>
          <w:szCs w:val="22"/>
        </w:rPr>
        <w:t>Understand that the individual in people with dementia is increasingly hidden rather than lost.</w:t>
      </w:r>
    </w:p>
    <w:p w:rsidR="00BE1675" w:rsidRPr="00BE1675" w:rsidRDefault="00BE1675" w:rsidP="00965B8C">
      <w:pPr>
        <w:pStyle w:val="bulletslast"/>
        <w:rPr>
          <w:rFonts w:ascii="Calibri" w:hAnsi="Calibri"/>
          <w:sz w:val="22"/>
          <w:szCs w:val="22"/>
        </w:rPr>
      </w:pPr>
      <w:r w:rsidRPr="00BE1675">
        <w:rPr>
          <w:rFonts w:ascii="Calibri" w:hAnsi="Calibri"/>
          <w:sz w:val="22"/>
          <w:szCs w:val="22"/>
        </w:rPr>
        <w:t>Acknowledge the personhood of people with dementia in providing services.</w:t>
      </w:r>
    </w:p>
    <w:p w:rsidR="00BE1675" w:rsidRPr="00BE1675" w:rsidRDefault="00BE1675" w:rsidP="00965B8C">
      <w:pPr>
        <w:pStyle w:val="bulletslast"/>
        <w:rPr>
          <w:rFonts w:ascii="Calibri" w:hAnsi="Calibri"/>
          <w:sz w:val="22"/>
          <w:szCs w:val="22"/>
        </w:rPr>
      </w:pPr>
      <w:r w:rsidRPr="00BE1675">
        <w:rPr>
          <w:rFonts w:ascii="Calibri" w:hAnsi="Calibri"/>
          <w:sz w:val="22"/>
          <w:szCs w:val="22"/>
        </w:rPr>
        <w:t>Personalize the individual’s care and surroundings.</w:t>
      </w:r>
    </w:p>
    <w:p w:rsidR="00BE1675" w:rsidRPr="00BE1675" w:rsidRDefault="00BE1675" w:rsidP="00965B8C">
      <w:pPr>
        <w:pStyle w:val="bulletslast"/>
        <w:rPr>
          <w:rFonts w:ascii="Calibri" w:hAnsi="Calibri"/>
          <w:sz w:val="22"/>
          <w:szCs w:val="22"/>
        </w:rPr>
      </w:pPr>
      <w:r w:rsidRPr="00BE1675">
        <w:rPr>
          <w:rFonts w:ascii="Calibri" w:hAnsi="Calibri"/>
          <w:sz w:val="22"/>
          <w:szCs w:val="22"/>
        </w:rPr>
        <w:t>Involve the individual with dementia in decision-making.</w:t>
      </w:r>
    </w:p>
    <w:p w:rsidR="00BE1675" w:rsidRPr="00BE1675" w:rsidRDefault="00BE1675" w:rsidP="00965B8C">
      <w:pPr>
        <w:pStyle w:val="bulletslast"/>
        <w:rPr>
          <w:rFonts w:ascii="Calibri" w:hAnsi="Calibri"/>
          <w:sz w:val="22"/>
          <w:szCs w:val="22"/>
        </w:rPr>
      </w:pPr>
      <w:r w:rsidRPr="00BE1675">
        <w:rPr>
          <w:rFonts w:ascii="Calibri" w:hAnsi="Calibri"/>
          <w:sz w:val="22"/>
          <w:szCs w:val="22"/>
        </w:rPr>
        <w:t>Interpret behavior from the person’s viewpoint.</w:t>
      </w:r>
    </w:p>
    <w:p w:rsidR="00BE1675" w:rsidRPr="00BE1675" w:rsidRDefault="00BE1675" w:rsidP="00965B8C">
      <w:pPr>
        <w:pStyle w:val="bulletslast"/>
        <w:rPr>
          <w:rFonts w:ascii="Calibri" w:hAnsi="Calibri"/>
          <w:sz w:val="22"/>
          <w:szCs w:val="22"/>
        </w:rPr>
      </w:pPr>
      <w:r w:rsidRPr="00BE1675">
        <w:rPr>
          <w:rFonts w:ascii="Calibri" w:hAnsi="Calibri"/>
          <w:sz w:val="22"/>
          <w:szCs w:val="22"/>
        </w:rPr>
        <w:t>Ensure that the individual-caregiver relationship is as important as the care tasks.</w:t>
      </w:r>
    </w:p>
    <w:p w:rsidR="00BE1675" w:rsidRPr="00BE1675" w:rsidRDefault="00BE1675" w:rsidP="00965B8C">
      <w:pPr>
        <w:pStyle w:val="BodyText"/>
        <w:ind w:firstLine="0"/>
        <w:rPr>
          <w:rFonts w:ascii="Calibri" w:hAnsi="Calibri"/>
          <w:sz w:val="22"/>
          <w:szCs w:val="22"/>
        </w:rPr>
      </w:pPr>
      <w:r w:rsidRPr="00BE1675">
        <w:rPr>
          <w:rFonts w:ascii="Calibri" w:hAnsi="Calibri"/>
          <w:sz w:val="22"/>
          <w:szCs w:val="22"/>
        </w:rPr>
        <w:t>A literature review on person-centered interventions for people with dementia concluded that, “Person-centered interventions are associated with positive influences on staff outcomes (satisfaction and capacity to provide individualized care); improvement in the psychological status of residents (lower rates of boredom and feelings of helplessness); and reduced levels of agitation in residents with dementia.”</w:t>
      </w:r>
      <w:r w:rsidRPr="00BE1675">
        <w:rPr>
          <w:rStyle w:val="EndnoteReference"/>
          <w:rFonts w:ascii="Calibri" w:hAnsi="Calibri"/>
          <w:sz w:val="22"/>
          <w:szCs w:val="22"/>
        </w:rPr>
        <w:endnoteReference w:id="6"/>
      </w:r>
      <w:r w:rsidRPr="00BE1675">
        <w:rPr>
          <w:rFonts w:ascii="Calibri" w:hAnsi="Calibri"/>
          <w:sz w:val="22"/>
          <w:szCs w:val="22"/>
        </w:rPr>
        <w:t xml:space="preserve"> </w:t>
      </w:r>
    </w:p>
    <w:p w:rsidR="00BE1675" w:rsidRPr="00BE1675" w:rsidRDefault="00BE1675" w:rsidP="00965B8C">
      <w:pPr>
        <w:pStyle w:val="BodyText"/>
        <w:ind w:firstLine="0"/>
        <w:rPr>
          <w:rFonts w:ascii="Calibri" w:hAnsi="Calibri"/>
          <w:sz w:val="22"/>
          <w:szCs w:val="22"/>
          <w:vertAlign w:val="superscript"/>
        </w:rPr>
      </w:pPr>
      <w:r w:rsidRPr="00BE1675">
        <w:rPr>
          <w:rFonts w:ascii="Calibri" w:hAnsi="Calibri"/>
          <w:sz w:val="22"/>
          <w:szCs w:val="22"/>
        </w:rPr>
        <w:t>An experiment comparing person-centered care for those with dementia to usual care found less agitation among those who received person-centered service, which persisted for at least 4 months after the experiment ended.</w:t>
      </w:r>
      <w:r w:rsidRPr="00BE1675">
        <w:rPr>
          <w:rStyle w:val="EndnoteReference"/>
          <w:rFonts w:ascii="Calibri" w:hAnsi="Calibri"/>
          <w:sz w:val="22"/>
          <w:szCs w:val="22"/>
        </w:rPr>
        <w:endnoteReference w:id="7"/>
      </w:r>
      <w:r w:rsidRPr="00BE1675">
        <w:rPr>
          <w:rFonts w:ascii="Calibri" w:hAnsi="Calibri"/>
          <w:sz w:val="22"/>
          <w:szCs w:val="22"/>
        </w:rPr>
        <w:t xml:space="preserve"> In a pre-post test of the effects of implementing person-centered dementia care in Sweden staff reported delivering more person-centered care that was better for residents.</w:t>
      </w:r>
      <w:r w:rsidRPr="00BE1675">
        <w:rPr>
          <w:rStyle w:val="EndnoteReference"/>
          <w:rFonts w:ascii="Calibri" w:hAnsi="Calibri"/>
          <w:sz w:val="22"/>
          <w:szCs w:val="22"/>
        </w:rPr>
        <w:endnoteReference w:id="8"/>
      </w:r>
    </w:p>
    <w:p w:rsidR="00BE1675" w:rsidRPr="00BE1675" w:rsidRDefault="00BE1675" w:rsidP="00965B8C">
      <w:pPr>
        <w:pStyle w:val="BodyText"/>
        <w:ind w:firstLine="0"/>
        <w:rPr>
          <w:rFonts w:ascii="Calibri" w:hAnsi="Calibri"/>
          <w:sz w:val="22"/>
          <w:szCs w:val="22"/>
        </w:rPr>
      </w:pPr>
      <w:r w:rsidRPr="00BE1675">
        <w:rPr>
          <w:rFonts w:ascii="Calibri" w:hAnsi="Calibri"/>
          <w:sz w:val="22"/>
          <w:szCs w:val="22"/>
        </w:rPr>
        <w:t xml:space="preserve">The general literature related to person-centered care for people with dementia shows that this group likely receives better care when caregivers use person-centered care principles. </w:t>
      </w:r>
    </w:p>
    <w:p w:rsidR="00BE1675" w:rsidRPr="00BE1675" w:rsidRDefault="00BE1675" w:rsidP="00965B8C">
      <w:pPr>
        <w:pStyle w:val="BodyText"/>
        <w:ind w:firstLine="0"/>
        <w:rPr>
          <w:rFonts w:ascii="Calibri" w:hAnsi="Calibri"/>
          <w:sz w:val="22"/>
          <w:szCs w:val="22"/>
        </w:rPr>
      </w:pPr>
      <w:r w:rsidRPr="00BE1675">
        <w:rPr>
          <w:rFonts w:ascii="Calibri" w:hAnsi="Calibri"/>
          <w:sz w:val="22"/>
          <w:szCs w:val="22"/>
        </w:rPr>
        <w:t>Applying these principles to wandering and exit-seeking means that caregivers are likely to provide better services and supports when they:</w:t>
      </w:r>
    </w:p>
    <w:p w:rsidR="00BE1675" w:rsidRPr="00BE1675" w:rsidRDefault="00BE1675" w:rsidP="00965B8C">
      <w:pPr>
        <w:pStyle w:val="ListNumber2"/>
        <w:spacing w:after="120"/>
        <w:contextualSpacing w:val="0"/>
        <w:rPr>
          <w:rFonts w:ascii="Calibri" w:hAnsi="Calibri"/>
          <w:sz w:val="22"/>
          <w:szCs w:val="22"/>
        </w:rPr>
      </w:pPr>
      <w:r w:rsidRPr="00BE1675">
        <w:rPr>
          <w:rFonts w:ascii="Calibri" w:hAnsi="Calibri"/>
          <w:sz w:val="22"/>
          <w:szCs w:val="22"/>
        </w:rPr>
        <w:t>Know the personal history of the individual with dementia.</w:t>
      </w:r>
    </w:p>
    <w:p w:rsidR="00BE1675" w:rsidRPr="00BE1675" w:rsidRDefault="00BE1675" w:rsidP="00965B8C">
      <w:pPr>
        <w:pStyle w:val="ListNumber2"/>
        <w:spacing w:after="120"/>
        <w:contextualSpacing w:val="0"/>
        <w:rPr>
          <w:rFonts w:ascii="Calibri" w:hAnsi="Calibri"/>
          <w:sz w:val="22"/>
          <w:szCs w:val="22"/>
        </w:rPr>
      </w:pPr>
      <w:r w:rsidRPr="00BE1675">
        <w:rPr>
          <w:rFonts w:ascii="Calibri" w:hAnsi="Calibri"/>
          <w:sz w:val="22"/>
          <w:szCs w:val="22"/>
        </w:rPr>
        <w:t>Know the person’s current health condition and remaining abilities.</w:t>
      </w:r>
    </w:p>
    <w:p w:rsidR="00BE1675" w:rsidRPr="00BE1675" w:rsidRDefault="00BE1675" w:rsidP="00965B8C">
      <w:pPr>
        <w:pStyle w:val="ListNumber2"/>
        <w:spacing w:after="120"/>
        <w:contextualSpacing w:val="0"/>
        <w:rPr>
          <w:rFonts w:ascii="Calibri" w:hAnsi="Calibri"/>
          <w:sz w:val="22"/>
          <w:szCs w:val="22"/>
        </w:rPr>
      </w:pPr>
      <w:r w:rsidRPr="00BE1675">
        <w:rPr>
          <w:rFonts w:ascii="Calibri" w:hAnsi="Calibri"/>
          <w:sz w:val="22"/>
          <w:szCs w:val="22"/>
        </w:rPr>
        <w:t>Know the conditions that trigger wandering or exit-seeking, their history and background</w:t>
      </w:r>
    </w:p>
    <w:p w:rsidR="00BE1675" w:rsidRPr="00BE1675" w:rsidRDefault="00BE1675" w:rsidP="00965B8C">
      <w:pPr>
        <w:pStyle w:val="ListNumber2"/>
        <w:spacing w:after="120"/>
        <w:contextualSpacing w:val="0"/>
        <w:rPr>
          <w:rFonts w:ascii="Calibri" w:hAnsi="Calibri"/>
          <w:sz w:val="22"/>
          <w:szCs w:val="22"/>
        </w:rPr>
      </w:pPr>
      <w:r w:rsidRPr="00BE1675">
        <w:rPr>
          <w:rFonts w:ascii="Calibri" w:hAnsi="Calibri"/>
          <w:sz w:val="22"/>
          <w:szCs w:val="22"/>
        </w:rPr>
        <w:t>Try responses to wandering and exit-seeking that respond to the person’s unique circumstances.</w:t>
      </w:r>
    </w:p>
    <w:p w:rsidR="00BE1675" w:rsidRPr="00BE1675" w:rsidRDefault="00BE1675" w:rsidP="00965B8C">
      <w:pPr>
        <w:pStyle w:val="BodyText"/>
        <w:ind w:firstLine="0"/>
        <w:rPr>
          <w:rFonts w:ascii="Calibri" w:hAnsi="Calibri"/>
          <w:sz w:val="22"/>
          <w:szCs w:val="22"/>
        </w:rPr>
      </w:pPr>
      <w:r w:rsidRPr="00BE1675">
        <w:rPr>
          <w:rFonts w:ascii="Calibri" w:hAnsi="Calibri"/>
          <w:sz w:val="22"/>
          <w:szCs w:val="22"/>
        </w:rPr>
        <w:t xml:space="preserve">The effectiveness of person-centered care can be demonstrated through the example of an assisted living facility resident who was entering other residents’ apartments without permission and taking or leaving papers there. Staff knew that the resident had worked as a mail carrier so they placed papers and envelopes on tables along the path the resident usually walked. The resident began picking up and leaving papers on these tables and greatly reduced the unwanted visits to other residents’ apartments. </w:t>
      </w:r>
    </w:p>
    <w:p w:rsidR="00BE1675" w:rsidRPr="00BE1675" w:rsidRDefault="00BE1675" w:rsidP="00124F4F">
      <w:pPr>
        <w:pStyle w:val="Heading1"/>
        <w:numPr>
          <w:ilvl w:val="0"/>
          <w:numId w:val="8"/>
        </w:numPr>
        <w:rPr>
          <w:rFonts w:ascii="Calibri" w:hAnsi="Calibri"/>
          <w:sz w:val="22"/>
          <w:szCs w:val="22"/>
        </w:rPr>
      </w:pPr>
      <w:bookmarkStart w:id="2" w:name="_Toc410113306"/>
      <w:r w:rsidRPr="00BE1675">
        <w:rPr>
          <w:rFonts w:ascii="Calibri" w:hAnsi="Calibri"/>
          <w:sz w:val="22"/>
          <w:szCs w:val="22"/>
        </w:rPr>
        <w:t>Wandering and Exit-seeking</w:t>
      </w:r>
      <w:bookmarkEnd w:id="2"/>
    </w:p>
    <w:p w:rsidR="00BE1675" w:rsidRPr="00BE1675" w:rsidRDefault="00BE1675" w:rsidP="00965B8C">
      <w:pPr>
        <w:pStyle w:val="BodyText"/>
        <w:ind w:firstLine="0"/>
        <w:rPr>
          <w:rFonts w:ascii="Calibri" w:hAnsi="Calibri"/>
          <w:sz w:val="22"/>
          <w:szCs w:val="22"/>
        </w:rPr>
      </w:pPr>
      <w:r w:rsidRPr="00BE1675">
        <w:rPr>
          <w:rFonts w:ascii="Calibri" w:hAnsi="Calibri"/>
          <w:sz w:val="22"/>
          <w:szCs w:val="22"/>
        </w:rPr>
        <w:t>Researchers and practitioners have put person-centered care and environmental design principles to work in responding to wandering or exit-seeking behaviors that lead to problems for individuals with dementia. The care goals</w:t>
      </w:r>
      <w:r w:rsidRPr="00BE1675">
        <w:rPr>
          <w:rStyle w:val="EndnoteReference"/>
          <w:rFonts w:ascii="Calibri" w:hAnsi="Calibri"/>
          <w:sz w:val="22"/>
          <w:szCs w:val="22"/>
        </w:rPr>
        <w:endnoteReference w:id="9"/>
      </w:r>
      <w:r w:rsidRPr="00BE1675">
        <w:rPr>
          <w:rFonts w:ascii="Calibri" w:hAnsi="Calibri"/>
          <w:sz w:val="22"/>
          <w:szCs w:val="22"/>
        </w:rPr>
        <w:t xml:space="preserve"> are to: </w:t>
      </w:r>
    </w:p>
    <w:p w:rsidR="00BE1675" w:rsidRPr="00BE1675" w:rsidRDefault="00BE1675" w:rsidP="00965B8C">
      <w:pPr>
        <w:pStyle w:val="bulletslast"/>
        <w:rPr>
          <w:rFonts w:ascii="Calibri" w:hAnsi="Calibri"/>
          <w:sz w:val="22"/>
          <w:szCs w:val="22"/>
        </w:rPr>
      </w:pPr>
      <w:r w:rsidRPr="00BE1675">
        <w:rPr>
          <w:rFonts w:ascii="Calibri" w:hAnsi="Calibri"/>
          <w:sz w:val="22"/>
          <w:szCs w:val="22"/>
        </w:rPr>
        <w:lastRenderedPageBreak/>
        <w:t>Encourage, support, and maintain a person’s mobility and choice, enabling him or her to move about safely and independently.</w:t>
      </w:r>
    </w:p>
    <w:p w:rsidR="00BE1675" w:rsidRPr="00BE1675" w:rsidRDefault="00BE1675" w:rsidP="00965B8C">
      <w:pPr>
        <w:pStyle w:val="bulletslast"/>
        <w:rPr>
          <w:rFonts w:ascii="Calibri" w:hAnsi="Calibri"/>
          <w:sz w:val="22"/>
          <w:szCs w:val="22"/>
        </w:rPr>
      </w:pPr>
      <w:r w:rsidRPr="00BE1675">
        <w:rPr>
          <w:rFonts w:ascii="Calibri" w:hAnsi="Calibri"/>
          <w:sz w:val="22"/>
          <w:szCs w:val="22"/>
        </w:rPr>
        <w:t>Ensure that causes of wandering are assessed and managed, with particular attention to unmet needs.</w:t>
      </w:r>
    </w:p>
    <w:p w:rsidR="00BE1675" w:rsidRPr="00BE1675" w:rsidRDefault="00BE1675" w:rsidP="00965B8C">
      <w:pPr>
        <w:pStyle w:val="bulletslast"/>
        <w:spacing w:after="240"/>
        <w:rPr>
          <w:rFonts w:ascii="Calibri" w:hAnsi="Calibri"/>
          <w:sz w:val="22"/>
          <w:szCs w:val="22"/>
        </w:rPr>
      </w:pPr>
      <w:r w:rsidRPr="00BE1675">
        <w:rPr>
          <w:rFonts w:ascii="Calibri" w:hAnsi="Calibri"/>
          <w:sz w:val="22"/>
          <w:szCs w:val="22"/>
        </w:rPr>
        <w:t>Prevent unsafe wandering or exit-seeking.</w:t>
      </w:r>
    </w:p>
    <w:p w:rsidR="00BE1675" w:rsidRPr="00BE1675" w:rsidRDefault="00BE1675" w:rsidP="00965B8C">
      <w:pPr>
        <w:pStyle w:val="BodyText"/>
        <w:ind w:firstLine="0"/>
        <w:rPr>
          <w:rFonts w:ascii="Calibri" w:hAnsi="Calibri"/>
          <w:sz w:val="22"/>
          <w:szCs w:val="22"/>
        </w:rPr>
      </w:pPr>
      <w:r w:rsidRPr="00BE1675">
        <w:rPr>
          <w:rFonts w:ascii="Calibri" w:hAnsi="Calibri"/>
          <w:sz w:val="22"/>
          <w:szCs w:val="22"/>
        </w:rPr>
        <w:t>The dementia care research and practice literature recommends specific approaches to responding to wandering.</w:t>
      </w:r>
      <w:r w:rsidRPr="00BE1675">
        <w:rPr>
          <w:rStyle w:val="EndnoteReference"/>
          <w:rFonts w:ascii="Calibri" w:hAnsi="Calibri"/>
          <w:sz w:val="22"/>
          <w:szCs w:val="22"/>
        </w:rPr>
        <w:endnoteReference w:id="10"/>
      </w:r>
      <w:r w:rsidRPr="00BE1675">
        <w:rPr>
          <w:rFonts w:ascii="Calibri" w:hAnsi="Calibri"/>
          <w:sz w:val="22"/>
          <w:szCs w:val="22"/>
        </w:rPr>
        <w:t xml:space="preserve"> They generally involve the following:</w:t>
      </w:r>
    </w:p>
    <w:p w:rsidR="00BE1675" w:rsidRPr="00BE1675" w:rsidRDefault="00BE1675" w:rsidP="00965B8C">
      <w:pPr>
        <w:pStyle w:val="bulletslast"/>
        <w:rPr>
          <w:rFonts w:ascii="Calibri" w:hAnsi="Calibri"/>
          <w:sz w:val="22"/>
          <w:szCs w:val="22"/>
        </w:rPr>
      </w:pPr>
      <w:r w:rsidRPr="00BE1675">
        <w:rPr>
          <w:rFonts w:ascii="Calibri" w:hAnsi="Calibri"/>
          <w:sz w:val="22"/>
          <w:szCs w:val="22"/>
        </w:rPr>
        <w:t xml:space="preserve">Assessing the patterns, frequency, and triggers for wandering through direct observation and by talking with people with dementia and their families or friends. </w:t>
      </w:r>
    </w:p>
    <w:p w:rsidR="00BE1675" w:rsidRPr="00BE1675" w:rsidRDefault="00BE1675" w:rsidP="00965B8C">
      <w:pPr>
        <w:pStyle w:val="bulletslast"/>
        <w:rPr>
          <w:rFonts w:ascii="Calibri" w:hAnsi="Calibri"/>
          <w:sz w:val="22"/>
          <w:szCs w:val="22"/>
        </w:rPr>
      </w:pPr>
      <w:r w:rsidRPr="00BE1675">
        <w:rPr>
          <w:rFonts w:ascii="Calibri" w:hAnsi="Calibri"/>
          <w:sz w:val="22"/>
          <w:szCs w:val="22"/>
        </w:rPr>
        <w:t>Using this baseline information to develop a person-centered plan to address these triggers, implementing the plan, and measuring its impact.</w:t>
      </w:r>
    </w:p>
    <w:p w:rsidR="00BE1675" w:rsidRPr="00BE1675" w:rsidRDefault="00BE1675" w:rsidP="00965B8C">
      <w:pPr>
        <w:pStyle w:val="bulletslast"/>
        <w:rPr>
          <w:rFonts w:ascii="Calibri" w:hAnsi="Calibri"/>
          <w:sz w:val="22"/>
          <w:szCs w:val="22"/>
        </w:rPr>
      </w:pPr>
      <w:r w:rsidRPr="00BE1675">
        <w:rPr>
          <w:rFonts w:ascii="Calibri" w:hAnsi="Calibri"/>
          <w:sz w:val="22"/>
          <w:szCs w:val="22"/>
        </w:rPr>
        <w:t xml:space="preserve">Using periodic assessments to update information about a person’s wandering and </w:t>
      </w:r>
      <w:proofErr w:type="gramStart"/>
      <w:r w:rsidRPr="00BE1675">
        <w:rPr>
          <w:rFonts w:ascii="Calibri" w:hAnsi="Calibri"/>
          <w:sz w:val="22"/>
          <w:szCs w:val="22"/>
        </w:rPr>
        <w:t>adjust</w:t>
      </w:r>
      <w:proofErr w:type="gramEnd"/>
      <w:r w:rsidRPr="00BE1675">
        <w:rPr>
          <w:rFonts w:ascii="Calibri" w:hAnsi="Calibri"/>
          <w:sz w:val="22"/>
          <w:szCs w:val="22"/>
        </w:rPr>
        <w:t xml:space="preserve"> the person-centered plan as necessary.</w:t>
      </w:r>
    </w:p>
    <w:p w:rsidR="00BE1675" w:rsidRPr="00BE1675" w:rsidRDefault="00BE1675" w:rsidP="00965B8C">
      <w:pPr>
        <w:pStyle w:val="bulletslast"/>
        <w:rPr>
          <w:rFonts w:ascii="Calibri" w:hAnsi="Calibri"/>
          <w:sz w:val="22"/>
          <w:szCs w:val="22"/>
        </w:rPr>
      </w:pPr>
      <w:r w:rsidRPr="00BE1675">
        <w:rPr>
          <w:rFonts w:ascii="Calibri" w:hAnsi="Calibri"/>
          <w:sz w:val="22"/>
          <w:szCs w:val="22"/>
        </w:rPr>
        <w:t>Using “environmental design” and other strategies to address common causes of unsafe wandering, for example:</w:t>
      </w:r>
    </w:p>
    <w:p w:rsidR="00BE1675" w:rsidRPr="00BE1675" w:rsidRDefault="00BE1675" w:rsidP="00965B8C">
      <w:pPr>
        <w:pStyle w:val="bullets-2ndlevel"/>
        <w:rPr>
          <w:rFonts w:ascii="Calibri" w:hAnsi="Calibri"/>
          <w:sz w:val="22"/>
          <w:szCs w:val="22"/>
        </w:rPr>
      </w:pPr>
      <w:r w:rsidRPr="00BE1675">
        <w:rPr>
          <w:rFonts w:ascii="Calibri" w:hAnsi="Calibri"/>
          <w:sz w:val="22"/>
          <w:szCs w:val="22"/>
        </w:rPr>
        <w:t>Eliminating overstimulation, such as visible doors that people use frequently; noise; and clutter.</w:t>
      </w:r>
    </w:p>
    <w:p w:rsidR="00BE1675" w:rsidRPr="00BE1675" w:rsidRDefault="00BE1675" w:rsidP="00965B8C">
      <w:pPr>
        <w:pStyle w:val="bullets-2ndlevel"/>
        <w:rPr>
          <w:rFonts w:ascii="Calibri" w:hAnsi="Calibri"/>
          <w:sz w:val="22"/>
          <w:szCs w:val="22"/>
        </w:rPr>
      </w:pPr>
      <w:r w:rsidRPr="00BE1675">
        <w:rPr>
          <w:rFonts w:ascii="Calibri" w:hAnsi="Calibri"/>
          <w:sz w:val="22"/>
          <w:szCs w:val="22"/>
        </w:rPr>
        <w:t xml:space="preserve">Preventing under-stimulation by offering activities that engage the interest of people with dementia. Activities could include music, art, physical exercise, mental stimulation, therapeutic touch, pets, or gardening. </w:t>
      </w:r>
    </w:p>
    <w:p w:rsidR="00BE1675" w:rsidRPr="00BE1675" w:rsidDel="00F738EC" w:rsidRDefault="00BE1675" w:rsidP="00965B8C">
      <w:pPr>
        <w:pStyle w:val="bullets-2ndlevel"/>
        <w:rPr>
          <w:rFonts w:ascii="Calibri" w:hAnsi="Calibri"/>
          <w:sz w:val="22"/>
          <w:szCs w:val="22"/>
        </w:rPr>
      </w:pPr>
      <w:r w:rsidRPr="00BE1675" w:rsidDel="00F738EC">
        <w:rPr>
          <w:rFonts w:ascii="Calibri" w:hAnsi="Calibri"/>
          <w:sz w:val="22"/>
          <w:szCs w:val="22"/>
        </w:rPr>
        <w:t>Providing a safe, uncluttered path for people to wander that has points of interest and places to rest.</w:t>
      </w:r>
    </w:p>
    <w:p w:rsidR="00BE1675" w:rsidRPr="00BE1675" w:rsidRDefault="00BE1675" w:rsidP="00965B8C">
      <w:pPr>
        <w:pStyle w:val="bullets-2ndlevel"/>
        <w:rPr>
          <w:rFonts w:ascii="Calibri" w:hAnsi="Calibri"/>
          <w:sz w:val="22"/>
          <w:szCs w:val="22"/>
        </w:rPr>
      </w:pPr>
      <w:r w:rsidRPr="00BE1675">
        <w:rPr>
          <w:rFonts w:ascii="Calibri" w:hAnsi="Calibri"/>
          <w:sz w:val="22"/>
          <w:szCs w:val="22"/>
        </w:rPr>
        <w:t xml:space="preserve">Using signage to orient the individual to the environment, such as indicating where toilets and bedrooms are. </w:t>
      </w:r>
    </w:p>
    <w:p w:rsidR="00BE1675" w:rsidRPr="00BE1675" w:rsidRDefault="00BE1675" w:rsidP="00965B8C">
      <w:pPr>
        <w:pStyle w:val="bullets-2ndlevel"/>
        <w:rPr>
          <w:rFonts w:ascii="Calibri" w:hAnsi="Calibri"/>
          <w:sz w:val="22"/>
          <w:szCs w:val="22"/>
        </w:rPr>
      </w:pPr>
      <w:r w:rsidRPr="00BE1675">
        <w:rPr>
          <w:rFonts w:ascii="Calibri" w:hAnsi="Calibri"/>
          <w:sz w:val="22"/>
          <w:szCs w:val="22"/>
        </w:rPr>
        <w:t>Disguising exit doors using murals or covering door handles as safety codes permit.</w:t>
      </w:r>
    </w:p>
    <w:p w:rsidR="00BE1675" w:rsidRPr="00BE1675" w:rsidRDefault="00BE1675" w:rsidP="00965B8C">
      <w:pPr>
        <w:pStyle w:val="bullets-2ndlevel"/>
        <w:rPr>
          <w:rFonts w:ascii="Calibri" w:hAnsi="Calibri"/>
          <w:sz w:val="22"/>
          <w:szCs w:val="22"/>
        </w:rPr>
      </w:pPr>
      <w:r w:rsidRPr="00BE1675">
        <w:rPr>
          <w:rFonts w:ascii="Calibri" w:hAnsi="Calibri"/>
          <w:sz w:val="22"/>
          <w:szCs w:val="22"/>
        </w:rPr>
        <w:t>Using technological solutions as part of a person-centered plan to alert others so that they can reduce the risks associated with a person’s exit-seeking.</w:t>
      </w:r>
    </w:p>
    <w:p w:rsidR="00BE1675" w:rsidRPr="00BE1675" w:rsidRDefault="00BE1675" w:rsidP="00965B8C">
      <w:pPr>
        <w:pStyle w:val="bullets-2ndlevel"/>
        <w:rPr>
          <w:rFonts w:ascii="Calibri" w:hAnsi="Calibri"/>
          <w:sz w:val="22"/>
          <w:szCs w:val="22"/>
        </w:rPr>
      </w:pPr>
      <w:r w:rsidRPr="00BE1675">
        <w:rPr>
          <w:rFonts w:ascii="Calibri" w:hAnsi="Calibri"/>
          <w:sz w:val="22"/>
          <w:szCs w:val="22"/>
        </w:rPr>
        <w:t xml:space="preserve">Recommending that people who may wander unsafely carry identification with their name and the service provider’s location and contact information. </w:t>
      </w:r>
    </w:p>
    <w:p w:rsidR="00BE1675" w:rsidRPr="00BE1675" w:rsidRDefault="00BE1675" w:rsidP="00965B8C">
      <w:pPr>
        <w:pStyle w:val="bullets-2ndlevel"/>
        <w:rPr>
          <w:rFonts w:ascii="Calibri" w:hAnsi="Calibri"/>
          <w:sz w:val="22"/>
          <w:szCs w:val="22"/>
        </w:rPr>
      </w:pPr>
      <w:r w:rsidRPr="00BE1675">
        <w:rPr>
          <w:rFonts w:ascii="Calibri" w:hAnsi="Calibri"/>
          <w:sz w:val="22"/>
          <w:szCs w:val="22"/>
        </w:rPr>
        <w:t xml:space="preserve">Creating a lost-person plan that describes roles and responsibilities when an individual has </w:t>
      </w:r>
      <w:proofErr w:type="spellStart"/>
      <w:r w:rsidRPr="00BE1675">
        <w:rPr>
          <w:rFonts w:ascii="Calibri" w:hAnsi="Calibri"/>
          <w:sz w:val="22"/>
          <w:szCs w:val="22"/>
        </w:rPr>
        <w:t>exited</w:t>
      </w:r>
      <w:proofErr w:type="spellEnd"/>
      <w:r w:rsidRPr="00BE1675">
        <w:rPr>
          <w:rFonts w:ascii="Calibri" w:hAnsi="Calibri"/>
          <w:sz w:val="22"/>
          <w:szCs w:val="22"/>
        </w:rPr>
        <w:t xml:space="preserve"> in an unsafe manner.</w:t>
      </w:r>
    </w:p>
    <w:p w:rsidR="00BE1675" w:rsidRPr="00BE1675" w:rsidRDefault="00BE1675" w:rsidP="00965B8C">
      <w:pPr>
        <w:pStyle w:val="bullets-2ndlevel"/>
        <w:spacing w:after="240"/>
        <w:rPr>
          <w:rFonts w:ascii="Calibri" w:hAnsi="Calibri"/>
          <w:sz w:val="22"/>
          <w:szCs w:val="22"/>
        </w:rPr>
      </w:pPr>
      <w:r w:rsidRPr="00BE1675">
        <w:rPr>
          <w:rFonts w:ascii="Calibri" w:hAnsi="Calibri"/>
          <w:sz w:val="22"/>
          <w:szCs w:val="22"/>
        </w:rPr>
        <w:t>Evaluating each lost-person incident to make revisions to person-centered care plans or to environmental design as necessary.</w:t>
      </w:r>
    </w:p>
    <w:p w:rsidR="00BE1675" w:rsidRPr="00BE1675" w:rsidRDefault="00BE1675" w:rsidP="00124F4F">
      <w:pPr>
        <w:pStyle w:val="Heading1"/>
        <w:numPr>
          <w:ilvl w:val="0"/>
          <w:numId w:val="8"/>
        </w:numPr>
        <w:rPr>
          <w:rFonts w:ascii="Calibri" w:hAnsi="Calibri"/>
          <w:sz w:val="22"/>
          <w:szCs w:val="22"/>
        </w:rPr>
      </w:pPr>
      <w:bookmarkStart w:id="3" w:name="_Toc410113307"/>
      <w:r w:rsidRPr="00BE1675">
        <w:rPr>
          <w:rFonts w:ascii="Calibri" w:hAnsi="Calibri"/>
          <w:sz w:val="22"/>
          <w:szCs w:val="22"/>
        </w:rPr>
        <w:t>Practice Recommendations and Related Resources</w:t>
      </w:r>
      <w:bookmarkEnd w:id="3"/>
    </w:p>
    <w:p w:rsidR="00BE1675" w:rsidRPr="00BE1675" w:rsidRDefault="00BE1675" w:rsidP="00965B8C">
      <w:pPr>
        <w:pStyle w:val="BodyText"/>
        <w:ind w:firstLine="0"/>
        <w:rPr>
          <w:rFonts w:ascii="Calibri" w:hAnsi="Calibri"/>
          <w:sz w:val="22"/>
          <w:szCs w:val="22"/>
        </w:rPr>
      </w:pPr>
      <w:r w:rsidRPr="00BE1675">
        <w:rPr>
          <w:rFonts w:ascii="Calibri" w:hAnsi="Calibri"/>
          <w:sz w:val="22"/>
          <w:szCs w:val="22"/>
        </w:rPr>
        <w:t xml:space="preserve">Several groups have developed practice recommendations related to person-centered assessment and planning, which can be used to address wandering and exit-seeking behaviors. Other resources are specific to wandering. Following are resources that are available free of charge. </w:t>
      </w:r>
      <w:r w:rsidRPr="00BE1675">
        <w:rPr>
          <w:rFonts w:asciiTheme="minorHAnsi" w:hAnsiTheme="minorHAnsi"/>
          <w:iCs/>
          <w:sz w:val="22"/>
          <w:szCs w:val="22"/>
        </w:rPr>
        <w:t>References to nonfederal government sources or sites on the Internet are provided as a service and do not constitute or imply endorsement of these organizations or their programs by ACL or the U.S. Department of Health and Human Services. URL addresses were current as of the date of this publication.</w:t>
      </w:r>
    </w:p>
    <w:p w:rsidR="00BE1675" w:rsidRPr="00BE1675" w:rsidRDefault="00BE1675" w:rsidP="00965B8C">
      <w:pPr>
        <w:pStyle w:val="BodyText"/>
        <w:ind w:firstLine="0"/>
        <w:rPr>
          <w:rFonts w:ascii="Calibri" w:hAnsi="Calibri"/>
          <w:sz w:val="22"/>
          <w:szCs w:val="22"/>
        </w:rPr>
      </w:pPr>
      <w:r w:rsidRPr="00BE1675">
        <w:rPr>
          <w:rFonts w:ascii="Calibri" w:hAnsi="Calibri"/>
          <w:sz w:val="22"/>
          <w:szCs w:val="22"/>
        </w:rPr>
        <w:lastRenderedPageBreak/>
        <w:t>The U.S. Administration for Community Living has an issue brief and a toolkit available on dementia-capable home and community service systems, which include information about person-centered services and links to many resource</w:t>
      </w:r>
      <w:r w:rsidR="00124F4F">
        <w:rPr>
          <w:rFonts w:ascii="Calibri" w:hAnsi="Calibri"/>
          <w:sz w:val="22"/>
          <w:szCs w:val="22"/>
        </w:rPr>
        <w:t>s. These items are available at</w:t>
      </w:r>
      <w:r w:rsidR="00885EED">
        <w:rPr>
          <w:rFonts w:ascii="Calibri" w:hAnsi="Calibri"/>
          <w:sz w:val="22"/>
          <w:szCs w:val="22"/>
        </w:rPr>
        <w:t xml:space="preserve"> the</w:t>
      </w:r>
      <w:r w:rsidR="00124F4F">
        <w:rPr>
          <w:rFonts w:ascii="Calibri" w:hAnsi="Calibri"/>
          <w:sz w:val="22"/>
          <w:szCs w:val="22"/>
        </w:rPr>
        <w:t xml:space="preserve"> </w:t>
      </w:r>
      <w:hyperlink r:id="rId9" w:history="1">
        <w:r w:rsidR="00885EED">
          <w:rPr>
            <w:rStyle w:val="Hyperlink"/>
            <w:rFonts w:ascii="Calibri" w:hAnsi="Calibri"/>
            <w:sz w:val="22"/>
            <w:szCs w:val="22"/>
          </w:rPr>
          <w:t xml:space="preserve">National </w:t>
        </w:r>
        <w:proofErr w:type="spellStart"/>
        <w:r w:rsidR="00885EED">
          <w:rPr>
            <w:rStyle w:val="Hyperlink"/>
            <w:rFonts w:ascii="Calibri" w:hAnsi="Calibri"/>
            <w:sz w:val="22"/>
            <w:szCs w:val="22"/>
          </w:rPr>
          <w:t>Alzheimers</w:t>
        </w:r>
        <w:proofErr w:type="spellEnd"/>
        <w:r w:rsidR="00885EED">
          <w:rPr>
            <w:rStyle w:val="Hyperlink"/>
            <w:rFonts w:ascii="Calibri" w:hAnsi="Calibri"/>
            <w:sz w:val="22"/>
            <w:szCs w:val="22"/>
          </w:rPr>
          <w:t xml:space="preserve"> Disease Resource Center</w:t>
        </w:r>
      </w:hyperlink>
      <w:r w:rsidR="00124F4F">
        <w:rPr>
          <w:rFonts w:ascii="Calibri" w:hAnsi="Calibri"/>
          <w:sz w:val="22"/>
          <w:szCs w:val="22"/>
        </w:rPr>
        <w:t xml:space="preserve"> .</w:t>
      </w:r>
    </w:p>
    <w:p w:rsidR="00BE1675" w:rsidRPr="00BE1675" w:rsidRDefault="00BE1675" w:rsidP="00965B8C">
      <w:pPr>
        <w:pStyle w:val="BodyText"/>
        <w:ind w:firstLine="0"/>
        <w:rPr>
          <w:rFonts w:ascii="Calibri" w:hAnsi="Calibri"/>
          <w:sz w:val="22"/>
          <w:szCs w:val="22"/>
        </w:rPr>
      </w:pPr>
      <w:r w:rsidRPr="00BE1675">
        <w:rPr>
          <w:rFonts w:ascii="Calibri" w:hAnsi="Calibri"/>
          <w:sz w:val="22"/>
          <w:szCs w:val="22"/>
        </w:rPr>
        <w:t>The U.S. Department of Veterans Affairs has several resources devoted to wandering and exit-seeking:</w:t>
      </w:r>
    </w:p>
    <w:p w:rsidR="00BE1675" w:rsidRPr="00BE1675" w:rsidRDefault="004309D5" w:rsidP="00965B8C">
      <w:pPr>
        <w:pStyle w:val="bulletslast"/>
        <w:rPr>
          <w:rFonts w:ascii="Calibri" w:hAnsi="Calibri"/>
          <w:sz w:val="22"/>
          <w:szCs w:val="22"/>
        </w:rPr>
      </w:pPr>
      <w:hyperlink r:id="rId10" w:history="1">
        <w:r w:rsidR="00885EED">
          <w:rPr>
            <w:rFonts w:ascii="Calibri" w:hAnsi="Calibri"/>
            <w:color w:val="0000FF"/>
            <w:sz w:val="22"/>
            <w:szCs w:val="22"/>
            <w:u w:val="single"/>
          </w:rPr>
          <w:t>Staff Educational Toolkit on Wandering for Community Living Centers</w:t>
        </w:r>
      </w:hyperlink>
    </w:p>
    <w:p w:rsidR="00BE1675" w:rsidRPr="00885EED" w:rsidRDefault="004309D5" w:rsidP="00885EED">
      <w:pPr>
        <w:pStyle w:val="bulletslast"/>
        <w:spacing w:after="0"/>
        <w:rPr>
          <w:rFonts w:ascii="Calibri" w:hAnsi="Calibri"/>
          <w:sz w:val="22"/>
          <w:szCs w:val="22"/>
        </w:rPr>
      </w:pPr>
      <w:hyperlink r:id="rId11" w:history="1">
        <w:r w:rsidR="00885EED" w:rsidRPr="00885EED">
          <w:rPr>
            <w:rStyle w:val="Hyperlink"/>
            <w:rFonts w:ascii="Calibri" w:hAnsi="Calibri"/>
            <w:sz w:val="22"/>
            <w:szCs w:val="22"/>
          </w:rPr>
          <w:t>Satellite Broadcast on Dementia: Getting Lost in the Community</w:t>
        </w:r>
      </w:hyperlink>
      <w:r w:rsidR="00BE1675" w:rsidRPr="00885EED">
        <w:rPr>
          <w:rFonts w:ascii="Calibri" w:hAnsi="Calibri"/>
          <w:sz w:val="22"/>
          <w:szCs w:val="22"/>
        </w:rPr>
        <w:t xml:space="preserve">  </w:t>
      </w:r>
    </w:p>
    <w:p w:rsidR="00BE1675" w:rsidRPr="00BE1675" w:rsidRDefault="00BE1675" w:rsidP="00965B8C">
      <w:pPr>
        <w:pStyle w:val="bullets"/>
        <w:numPr>
          <w:ilvl w:val="0"/>
          <w:numId w:val="0"/>
        </w:numPr>
        <w:spacing w:before="240" w:after="240"/>
        <w:rPr>
          <w:rFonts w:ascii="Calibri" w:hAnsi="Calibri"/>
          <w:sz w:val="22"/>
          <w:szCs w:val="22"/>
        </w:rPr>
      </w:pPr>
      <w:r w:rsidRPr="00BE1675">
        <w:rPr>
          <w:rFonts w:ascii="Calibri" w:hAnsi="Calibri"/>
          <w:sz w:val="22"/>
          <w:szCs w:val="22"/>
        </w:rPr>
        <w:t xml:space="preserve">The Alzheimer’s Association has person-centered, dementia care practice recommendations based on literature reviews and expert consensus-building processes. For recommendations on falls, wandering, and physical restraints, see </w:t>
      </w:r>
      <w:hyperlink r:id="rId12" w:tgtFrame="_blank" w:history="1">
        <w:r w:rsidRPr="00BE1675">
          <w:rPr>
            <w:rStyle w:val="Hyperlink"/>
            <w:rFonts w:ascii="Calibri" w:hAnsi="Calibri"/>
            <w:color w:val="auto"/>
            <w:sz w:val="22"/>
            <w:szCs w:val="22"/>
            <w:u w:val="none"/>
          </w:rPr>
          <w:t>Residential Living (Phase 1 and 2</w:t>
        </w:r>
      </w:hyperlink>
      <w:r w:rsidRPr="00BE1675">
        <w:rPr>
          <w:rFonts w:ascii="Calibri" w:hAnsi="Calibri"/>
          <w:sz w:val="22"/>
          <w:szCs w:val="22"/>
        </w:rPr>
        <w:t>).</w:t>
      </w:r>
    </w:p>
    <w:p w:rsidR="00BE1675" w:rsidRPr="00BE1675" w:rsidRDefault="00BE1675" w:rsidP="00965B8C">
      <w:pPr>
        <w:pStyle w:val="BodyText"/>
        <w:ind w:firstLine="0"/>
        <w:rPr>
          <w:rFonts w:ascii="Calibri" w:hAnsi="Calibri"/>
          <w:sz w:val="22"/>
          <w:szCs w:val="22"/>
        </w:rPr>
      </w:pPr>
      <w:r w:rsidRPr="00BE1675">
        <w:rPr>
          <w:rFonts w:ascii="Calibri" w:hAnsi="Calibri"/>
          <w:sz w:val="22"/>
          <w:szCs w:val="22"/>
        </w:rPr>
        <w:t xml:space="preserve">The University of North Carolina </w:t>
      </w:r>
      <w:r w:rsidR="00885EED">
        <w:rPr>
          <w:rFonts w:ascii="Calibri" w:hAnsi="Calibri"/>
          <w:sz w:val="22"/>
          <w:szCs w:val="22"/>
        </w:rPr>
        <w:t>has</w:t>
      </w:r>
      <w:r w:rsidRPr="00BE1675">
        <w:rPr>
          <w:rFonts w:ascii="Calibri" w:hAnsi="Calibri"/>
          <w:sz w:val="22"/>
          <w:szCs w:val="22"/>
        </w:rPr>
        <w:t xml:space="preserve"> a resource called </w:t>
      </w:r>
      <w:r w:rsidRPr="00BE1675">
        <w:rPr>
          <w:rFonts w:ascii="Calibri" w:hAnsi="Calibri"/>
          <w:i/>
          <w:sz w:val="22"/>
          <w:szCs w:val="22"/>
          <w:lang w:val="en-GB"/>
        </w:rPr>
        <w:t>Toolkit for Person-Centeredness in Assisted Living – An Informational Guide and Questionnaires of Person-</w:t>
      </w:r>
      <w:proofErr w:type="spellStart"/>
      <w:r w:rsidRPr="00BE1675">
        <w:rPr>
          <w:rFonts w:ascii="Calibri" w:hAnsi="Calibri"/>
          <w:i/>
          <w:sz w:val="22"/>
          <w:szCs w:val="22"/>
          <w:lang w:val="en-GB"/>
        </w:rPr>
        <w:t>centered</w:t>
      </w:r>
      <w:proofErr w:type="spellEnd"/>
      <w:r w:rsidRPr="00BE1675">
        <w:rPr>
          <w:rFonts w:ascii="Calibri" w:hAnsi="Calibri"/>
          <w:i/>
          <w:sz w:val="22"/>
          <w:szCs w:val="22"/>
          <w:lang w:val="en-GB"/>
        </w:rPr>
        <w:t xml:space="preserve"> Practices in Assisted Living (PC-PAL)</w:t>
      </w:r>
      <w:r w:rsidRPr="00BE1675">
        <w:rPr>
          <w:rFonts w:ascii="Calibri" w:hAnsi="Calibri"/>
          <w:sz w:val="22"/>
          <w:szCs w:val="22"/>
        </w:rPr>
        <w:t>.</w:t>
      </w:r>
    </w:p>
    <w:p w:rsidR="00BE1675" w:rsidRPr="00BE1675" w:rsidRDefault="00BE1675" w:rsidP="00965B8C">
      <w:pPr>
        <w:pStyle w:val="BodyText"/>
        <w:ind w:firstLine="0"/>
        <w:rPr>
          <w:rFonts w:ascii="Calibri" w:hAnsi="Calibri"/>
          <w:sz w:val="22"/>
          <w:szCs w:val="22"/>
        </w:rPr>
      </w:pPr>
      <w:r w:rsidRPr="00BE1675">
        <w:rPr>
          <w:rFonts w:ascii="Calibri" w:hAnsi="Calibri"/>
          <w:sz w:val="22"/>
          <w:szCs w:val="22"/>
        </w:rPr>
        <w:t xml:space="preserve">The Down Syndrome Society has information caregivers can use to address the </w:t>
      </w:r>
      <w:r w:rsidR="00885EED">
        <w:rPr>
          <w:rFonts w:ascii="Calibri" w:hAnsi="Calibri"/>
          <w:sz w:val="22"/>
          <w:szCs w:val="22"/>
        </w:rPr>
        <w:t>unique needs of this population. T</w:t>
      </w:r>
      <w:r w:rsidRPr="00BE1675">
        <w:rPr>
          <w:rFonts w:ascii="Calibri" w:hAnsi="Calibri"/>
          <w:sz w:val="22"/>
          <w:szCs w:val="22"/>
        </w:rPr>
        <w:t xml:space="preserve">he </w:t>
      </w:r>
      <w:r w:rsidRPr="00BE1675">
        <w:rPr>
          <w:rFonts w:ascii="Calibri" w:hAnsi="Calibri" w:cs="Arial"/>
          <w:color w:val="2E2F2D"/>
          <w:sz w:val="22"/>
          <w:szCs w:val="22"/>
        </w:rPr>
        <w:t>National Task Group on Intellectual Disabilities and Dementia Practices</w:t>
      </w:r>
      <w:r w:rsidR="00885EED">
        <w:rPr>
          <w:rFonts w:ascii="Calibri" w:hAnsi="Calibri" w:cs="Arial"/>
          <w:color w:val="2E2F2D"/>
          <w:sz w:val="22"/>
          <w:szCs w:val="22"/>
        </w:rPr>
        <w:t xml:space="preserve"> has additional information on dementia practice recommendations to assist people with Down syndrome</w:t>
      </w:r>
      <w:proofErr w:type="gramStart"/>
      <w:r w:rsidR="00885EED">
        <w:rPr>
          <w:rFonts w:ascii="Calibri" w:hAnsi="Calibri" w:cs="Arial"/>
          <w:color w:val="2E2F2D"/>
          <w:sz w:val="22"/>
          <w:szCs w:val="22"/>
        </w:rPr>
        <w:t>.</w:t>
      </w:r>
      <w:r w:rsidRPr="00BE1675">
        <w:rPr>
          <w:rFonts w:ascii="Calibri" w:hAnsi="Calibri" w:cs="Arial"/>
          <w:color w:val="2E2F2D"/>
          <w:sz w:val="22"/>
          <w:szCs w:val="22"/>
        </w:rPr>
        <w:t>.</w:t>
      </w:r>
      <w:proofErr w:type="gramEnd"/>
    </w:p>
    <w:p w:rsidR="00BE1675" w:rsidRPr="00BE1675" w:rsidRDefault="00BE1675" w:rsidP="00965B8C">
      <w:pPr>
        <w:pStyle w:val="PlainText"/>
        <w:rPr>
          <w:sz w:val="22"/>
          <w:szCs w:val="22"/>
        </w:rPr>
      </w:pPr>
      <w:r w:rsidRPr="00BE1675">
        <w:rPr>
          <w:sz w:val="22"/>
          <w:szCs w:val="22"/>
        </w:rPr>
        <w:t xml:space="preserve">See </w:t>
      </w:r>
      <w:r w:rsidR="00124F4F">
        <w:rPr>
          <w:sz w:val="22"/>
          <w:szCs w:val="22"/>
        </w:rPr>
        <w:t xml:space="preserve">Appendix 1 </w:t>
      </w:r>
      <w:r w:rsidRPr="00BE1675">
        <w:rPr>
          <w:sz w:val="22"/>
          <w:szCs w:val="22"/>
        </w:rPr>
        <w:t>for a collection of ideas that ACL dementia grantees and their community partners know about or have used when people with dementia wander.</w:t>
      </w:r>
    </w:p>
    <w:p w:rsidR="00BE1675" w:rsidRPr="00BE1675" w:rsidRDefault="00BE1675" w:rsidP="00965B8C">
      <w:pPr>
        <w:pStyle w:val="PlainText"/>
        <w:rPr>
          <w:sz w:val="22"/>
          <w:szCs w:val="22"/>
        </w:rPr>
      </w:pPr>
    </w:p>
    <w:p w:rsidR="00BE1675" w:rsidRPr="00BE1675" w:rsidRDefault="00BE1675" w:rsidP="007C1D85">
      <w:pPr>
        <w:pStyle w:val="Heading1"/>
        <w:numPr>
          <w:ilvl w:val="0"/>
          <w:numId w:val="8"/>
        </w:numPr>
        <w:rPr>
          <w:rFonts w:ascii="Calibri" w:hAnsi="Calibri"/>
          <w:sz w:val="22"/>
          <w:szCs w:val="22"/>
        </w:rPr>
      </w:pPr>
      <w:bookmarkStart w:id="4" w:name="_GoBack"/>
      <w:bookmarkEnd w:id="4"/>
      <w:r w:rsidRPr="00BE1675">
        <w:rPr>
          <w:rFonts w:ascii="Calibri" w:hAnsi="Calibri"/>
          <w:sz w:val="22"/>
          <w:szCs w:val="22"/>
        </w:rPr>
        <w:t>Conclusions</w:t>
      </w:r>
    </w:p>
    <w:p w:rsidR="00BE1675" w:rsidRPr="00BE1675" w:rsidRDefault="00BE1675" w:rsidP="00965B8C">
      <w:pPr>
        <w:pStyle w:val="BodyText"/>
        <w:ind w:firstLine="0"/>
        <w:rPr>
          <w:rFonts w:ascii="Calibri" w:hAnsi="Calibri"/>
          <w:sz w:val="22"/>
          <w:szCs w:val="22"/>
        </w:rPr>
      </w:pPr>
      <w:r w:rsidRPr="00BE1675">
        <w:rPr>
          <w:rFonts w:ascii="Calibri" w:hAnsi="Calibri"/>
          <w:sz w:val="22"/>
          <w:szCs w:val="22"/>
        </w:rPr>
        <w:t xml:space="preserve">Wandering and exit-seeking are typical behaviors for many people with dementia at some time during the course of their disease. These behaviors can be among the most challenging for family and paid caregivers. The research literature and evidence-based dementia care practice recommendations point to a person-centered response to wandering. This approach first involves getting to know the person with dementia, and the events or conditions that trigger wandering or exit-seeking. Next, caregivers need to be creative in finding individual care or environment-based responses to wandering that promote a person’s freedom of movement and safety and reduce unmet needs. There are many free resources available to help caregivers be creative in these ways. </w:t>
      </w:r>
    </w:p>
    <w:p w:rsidR="00BE1675" w:rsidRPr="00BE1675" w:rsidRDefault="00BE1675" w:rsidP="00965B8C">
      <w:pPr>
        <w:spacing w:after="200"/>
        <w:rPr>
          <w:rFonts w:ascii="Calibri" w:hAnsi="Calibri"/>
          <w:b/>
          <w:sz w:val="22"/>
          <w:szCs w:val="22"/>
          <w:lang w:val="en-CA"/>
        </w:rPr>
      </w:pPr>
      <w:bookmarkStart w:id="5" w:name="_Toc410113309"/>
      <w:r w:rsidRPr="00BE1675">
        <w:rPr>
          <w:rFonts w:ascii="Calibri" w:hAnsi="Calibri"/>
          <w:sz w:val="22"/>
          <w:szCs w:val="22"/>
        </w:rPr>
        <w:br w:type="page"/>
      </w:r>
    </w:p>
    <w:p w:rsidR="00BE1675" w:rsidRPr="00885EED" w:rsidRDefault="00BE1675" w:rsidP="00885EED">
      <w:pPr>
        <w:pStyle w:val="Heading1"/>
        <w:jc w:val="center"/>
        <w:rPr>
          <w:rFonts w:asciiTheme="minorHAnsi" w:hAnsiTheme="minorHAnsi"/>
          <w:sz w:val="24"/>
          <w:szCs w:val="24"/>
        </w:rPr>
      </w:pPr>
      <w:bookmarkStart w:id="6" w:name="Appendix1"/>
      <w:r w:rsidRPr="00885EED">
        <w:rPr>
          <w:rFonts w:asciiTheme="minorHAnsi" w:hAnsiTheme="minorHAnsi"/>
          <w:sz w:val="24"/>
          <w:szCs w:val="24"/>
        </w:rPr>
        <w:lastRenderedPageBreak/>
        <w:t>Appendix 1</w:t>
      </w:r>
    </w:p>
    <w:bookmarkEnd w:id="6"/>
    <w:p w:rsidR="00BE1675" w:rsidRPr="00124F4F" w:rsidRDefault="00BE1675" w:rsidP="00965B8C">
      <w:pPr>
        <w:pStyle w:val="Subtitle"/>
        <w:rPr>
          <w:rFonts w:ascii="Calibri" w:hAnsi="Calibri"/>
          <w:i w:val="0"/>
          <w:sz w:val="22"/>
          <w:szCs w:val="22"/>
        </w:rPr>
      </w:pPr>
      <w:r w:rsidRPr="00124F4F">
        <w:rPr>
          <w:rFonts w:ascii="Calibri" w:hAnsi="Calibri"/>
          <w:i w:val="0"/>
          <w:sz w:val="22"/>
          <w:szCs w:val="22"/>
        </w:rPr>
        <w:t>ACL Grantee Techniques for Coping with Wandering and Exit-Seeking</w:t>
      </w:r>
      <w:bookmarkEnd w:id="5"/>
    </w:p>
    <w:p w:rsidR="00BE1675" w:rsidRPr="00BE1675" w:rsidRDefault="00BE1675" w:rsidP="00965B8C">
      <w:pPr>
        <w:pStyle w:val="BodyText"/>
        <w:ind w:firstLine="0"/>
        <w:rPr>
          <w:rFonts w:asciiTheme="minorHAnsi" w:hAnsiTheme="minorHAnsi"/>
          <w:sz w:val="22"/>
          <w:szCs w:val="22"/>
        </w:rPr>
      </w:pPr>
      <w:r w:rsidRPr="00BE1675">
        <w:rPr>
          <w:rFonts w:ascii="Calibri" w:hAnsi="Calibri"/>
          <w:b/>
          <w:sz w:val="22"/>
          <w:szCs w:val="22"/>
        </w:rPr>
        <w:t xml:space="preserve">Background: </w:t>
      </w:r>
      <w:r w:rsidRPr="00BE1675">
        <w:rPr>
          <w:rFonts w:ascii="Calibri" w:hAnsi="Calibri"/>
          <w:sz w:val="22"/>
          <w:szCs w:val="22"/>
        </w:rPr>
        <w:t xml:space="preserve">The Administration for Community Living (ACL) requested that its National Alzheimer’s and Dementia Resource Center ask current and past ACL grantees and community partners about innovative methods or programs for managing unsafe wandering and exit-seeking when it occurs among people with dementia in community settings. </w:t>
      </w:r>
      <w:r w:rsidRPr="00BE1675">
        <w:rPr>
          <w:rFonts w:asciiTheme="minorHAnsi" w:hAnsiTheme="minorHAnsi"/>
          <w:sz w:val="22"/>
          <w:szCs w:val="22"/>
        </w:rPr>
        <w:t>This document contains ideas from state grantees</w:t>
      </w:r>
      <w:bookmarkStart w:id="7" w:name="_Toc409426954"/>
      <w:r w:rsidRPr="00BE1675">
        <w:rPr>
          <w:rFonts w:asciiTheme="minorHAnsi" w:hAnsiTheme="minorHAnsi"/>
          <w:sz w:val="22"/>
          <w:szCs w:val="22"/>
        </w:rPr>
        <w:t xml:space="preserve">.  Note that these ideas are </w:t>
      </w:r>
      <w:r w:rsidRPr="00BE1675">
        <w:rPr>
          <w:rFonts w:asciiTheme="minorHAnsi" w:hAnsiTheme="minorHAnsi"/>
          <w:iCs/>
          <w:sz w:val="22"/>
          <w:szCs w:val="22"/>
        </w:rPr>
        <w:t>provided as a service and do not constitute or imply endorsement of them, or the organizations or programs that supplied the ideas, by ACL or the U.S. Department of Health and Human Services</w:t>
      </w:r>
      <w:bookmarkEnd w:id="7"/>
      <w:r>
        <w:rPr>
          <w:rFonts w:asciiTheme="minorHAnsi" w:hAnsiTheme="minorHAnsi"/>
          <w:sz w:val="22"/>
          <w:szCs w:val="22"/>
        </w:rPr>
        <w:t>.</w:t>
      </w:r>
    </w:p>
    <w:p w:rsidR="0014346B" w:rsidRPr="00BE1675" w:rsidRDefault="0014346B" w:rsidP="00965B8C">
      <w:pPr>
        <w:pStyle w:val="Heading2"/>
        <w:rPr>
          <w:rFonts w:ascii="Calibri" w:hAnsi="Calibri"/>
          <w:sz w:val="22"/>
          <w:szCs w:val="22"/>
        </w:rPr>
      </w:pPr>
      <w:bookmarkStart w:id="8" w:name="_Toc409426955"/>
      <w:r w:rsidRPr="00BE1675">
        <w:rPr>
          <w:rFonts w:ascii="Calibri" w:hAnsi="Calibri"/>
          <w:sz w:val="22"/>
          <w:szCs w:val="22"/>
        </w:rPr>
        <w:t>California</w:t>
      </w:r>
      <w:bookmarkEnd w:id="8"/>
    </w:p>
    <w:p w:rsidR="0014346B" w:rsidRPr="00BE1675" w:rsidRDefault="0014346B" w:rsidP="00965B8C">
      <w:pPr>
        <w:pStyle w:val="BodyText"/>
        <w:ind w:firstLine="0"/>
        <w:rPr>
          <w:rFonts w:ascii="Calibri" w:hAnsi="Calibri"/>
          <w:sz w:val="22"/>
          <w:szCs w:val="22"/>
        </w:rPr>
      </w:pPr>
      <w:r w:rsidRPr="00BE1675">
        <w:rPr>
          <w:rFonts w:ascii="Calibri" w:hAnsi="Calibri"/>
          <w:sz w:val="22"/>
          <w:szCs w:val="22"/>
        </w:rPr>
        <w:t xml:space="preserve">“IDEA!” is a strategy that </w:t>
      </w:r>
      <w:r w:rsidR="00FA71DD" w:rsidRPr="00BE1675">
        <w:rPr>
          <w:rFonts w:ascii="Calibri" w:hAnsi="Calibri"/>
          <w:sz w:val="22"/>
          <w:szCs w:val="22"/>
        </w:rPr>
        <w:t xml:space="preserve">can </w:t>
      </w:r>
      <w:r w:rsidRPr="00BE1675">
        <w:rPr>
          <w:rFonts w:ascii="Calibri" w:hAnsi="Calibri"/>
          <w:sz w:val="22"/>
          <w:szCs w:val="22"/>
        </w:rPr>
        <w:t>be used by adult day care centers or assisted living facility staff to address wandering.</w:t>
      </w:r>
      <w:r w:rsidR="007C0679" w:rsidRPr="00BE1675">
        <w:rPr>
          <w:rFonts w:ascii="Calibri" w:hAnsi="Calibri"/>
          <w:sz w:val="22"/>
          <w:szCs w:val="22"/>
        </w:rPr>
        <w:t xml:space="preserve"> </w:t>
      </w:r>
      <w:r w:rsidRPr="00BE1675">
        <w:rPr>
          <w:rFonts w:ascii="Calibri" w:hAnsi="Calibri"/>
          <w:sz w:val="22"/>
          <w:szCs w:val="22"/>
        </w:rPr>
        <w:t xml:space="preserve">IDEA! </w:t>
      </w:r>
      <w:proofErr w:type="gramStart"/>
      <w:r w:rsidRPr="00BE1675">
        <w:rPr>
          <w:rFonts w:ascii="Calibri" w:hAnsi="Calibri"/>
          <w:sz w:val="22"/>
          <w:szCs w:val="22"/>
        </w:rPr>
        <w:t>is</w:t>
      </w:r>
      <w:proofErr w:type="gramEnd"/>
      <w:r w:rsidRPr="00BE1675">
        <w:rPr>
          <w:rFonts w:ascii="Calibri" w:hAnsi="Calibri"/>
          <w:sz w:val="22"/>
          <w:szCs w:val="22"/>
        </w:rPr>
        <w:t xml:space="preserve"> a three</w:t>
      </w:r>
      <w:r w:rsidR="00E117A4" w:rsidRPr="00BE1675">
        <w:rPr>
          <w:rFonts w:ascii="Calibri" w:hAnsi="Calibri"/>
          <w:sz w:val="22"/>
          <w:szCs w:val="22"/>
        </w:rPr>
        <w:t>-</w:t>
      </w:r>
      <w:r w:rsidRPr="00BE1675">
        <w:rPr>
          <w:rFonts w:ascii="Calibri" w:hAnsi="Calibri"/>
          <w:sz w:val="22"/>
          <w:szCs w:val="22"/>
        </w:rPr>
        <w:t>step strategy to help caregivers understand why a challenging behavior is happening and how to address it. The process includes</w:t>
      </w:r>
      <w:r w:rsidR="00E117A4" w:rsidRPr="00BE1675">
        <w:rPr>
          <w:rFonts w:ascii="Calibri" w:hAnsi="Calibri"/>
          <w:sz w:val="22"/>
          <w:szCs w:val="22"/>
        </w:rPr>
        <w:t xml:space="preserve"> the following</w:t>
      </w:r>
      <w:r w:rsidRPr="00BE1675">
        <w:rPr>
          <w:rFonts w:ascii="Calibri" w:hAnsi="Calibri"/>
          <w:sz w:val="22"/>
          <w:szCs w:val="22"/>
        </w:rPr>
        <w:t xml:space="preserve">: </w:t>
      </w:r>
    </w:p>
    <w:p w:rsidR="00FA71DD" w:rsidRPr="00BE1675" w:rsidRDefault="0014346B" w:rsidP="00965B8C">
      <w:pPr>
        <w:pStyle w:val="BodyText"/>
        <w:ind w:firstLine="0"/>
        <w:rPr>
          <w:rFonts w:ascii="Calibri" w:hAnsi="Calibri"/>
          <w:sz w:val="22"/>
          <w:szCs w:val="22"/>
        </w:rPr>
      </w:pPr>
      <w:proofErr w:type="spellStart"/>
      <w:r w:rsidRPr="00BE1675">
        <w:rPr>
          <w:rFonts w:ascii="Calibri" w:hAnsi="Calibri"/>
          <w:b/>
          <w:sz w:val="22"/>
          <w:szCs w:val="22"/>
        </w:rPr>
        <w:t>ID</w:t>
      </w:r>
      <w:r w:rsidRPr="00BE1675">
        <w:rPr>
          <w:rFonts w:ascii="Calibri" w:hAnsi="Calibri"/>
          <w:sz w:val="22"/>
          <w:szCs w:val="22"/>
        </w:rPr>
        <w:t>entifying</w:t>
      </w:r>
      <w:proofErr w:type="spellEnd"/>
      <w:r w:rsidRPr="00BE1675">
        <w:rPr>
          <w:rFonts w:ascii="Calibri" w:hAnsi="Calibri"/>
          <w:sz w:val="22"/>
          <w:szCs w:val="22"/>
        </w:rPr>
        <w:t xml:space="preserve"> the problem/challenging behavior</w:t>
      </w:r>
    </w:p>
    <w:p w:rsidR="00650181" w:rsidRPr="00BE1675" w:rsidRDefault="0014346B" w:rsidP="00965B8C">
      <w:pPr>
        <w:pStyle w:val="bulletslast"/>
        <w:rPr>
          <w:rFonts w:ascii="Calibri" w:hAnsi="Calibri"/>
          <w:sz w:val="22"/>
          <w:szCs w:val="22"/>
        </w:rPr>
      </w:pPr>
      <w:r w:rsidRPr="00BE1675">
        <w:rPr>
          <w:rFonts w:ascii="Calibri" w:hAnsi="Calibri"/>
          <w:sz w:val="22"/>
          <w:szCs w:val="22"/>
        </w:rPr>
        <w:t xml:space="preserve">What is the </w:t>
      </w:r>
      <w:r w:rsidR="00662EF3" w:rsidRPr="00BE1675">
        <w:rPr>
          <w:rFonts w:ascii="Calibri" w:hAnsi="Calibri"/>
          <w:sz w:val="22"/>
          <w:szCs w:val="22"/>
        </w:rPr>
        <w:t>challenging behavior</w:t>
      </w:r>
      <w:r w:rsidRPr="00BE1675">
        <w:rPr>
          <w:rFonts w:ascii="Calibri" w:hAnsi="Calibri"/>
          <w:sz w:val="22"/>
          <w:szCs w:val="22"/>
        </w:rPr>
        <w:t>?</w:t>
      </w:r>
      <w:r w:rsidR="007C0679" w:rsidRPr="00BE1675">
        <w:rPr>
          <w:rFonts w:ascii="Calibri" w:hAnsi="Calibri"/>
          <w:sz w:val="22"/>
          <w:szCs w:val="22"/>
        </w:rPr>
        <w:t xml:space="preserve"> </w:t>
      </w:r>
    </w:p>
    <w:p w:rsidR="0014346B" w:rsidRPr="00BE1675" w:rsidRDefault="0014346B" w:rsidP="00965B8C">
      <w:pPr>
        <w:pStyle w:val="BodyText"/>
        <w:ind w:firstLine="0"/>
        <w:rPr>
          <w:rFonts w:ascii="Calibri" w:hAnsi="Calibri"/>
          <w:sz w:val="22"/>
          <w:szCs w:val="22"/>
        </w:rPr>
      </w:pPr>
      <w:r w:rsidRPr="00BE1675">
        <w:rPr>
          <w:rFonts w:ascii="Calibri" w:hAnsi="Calibri"/>
          <w:b/>
          <w:sz w:val="22"/>
          <w:szCs w:val="22"/>
        </w:rPr>
        <w:t>E</w:t>
      </w:r>
      <w:r w:rsidRPr="00BE1675">
        <w:rPr>
          <w:rFonts w:ascii="Calibri" w:hAnsi="Calibri"/>
          <w:sz w:val="22"/>
          <w:szCs w:val="22"/>
        </w:rPr>
        <w:t>ducating caregivers</w:t>
      </w:r>
    </w:p>
    <w:p w:rsidR="0014346B" w:rsidRPr="00BE1675" w:rsidRDefault="0014346B" w:rsidP="00965B8C">
      <w:pPr>
        <w:pStyle w:val="bulletslast"/>
        <w:rPr>
          <w:rFonts w:ascii="Calibri" w:hAnsi="Calibri"/>
          <w:sz w:val="22"/>
          <w:szCs w:val="22"/>
        </w:rPr>
      </w:pPr>
      <w:r w:rsidRPr="00BE1675">
        <w:rPr>
          <w:rFonts w:ascii="Calibri" w:hAnsi="Calibri"/>
          <w:sz w:val="22"/>
          <w:szCs w:val="22"/>
        </w:rPr>
        <w:t>Understand the cause of the behavior</w:t>
      </w:r>
    </w:p>
    <w:p w:rsidR="0014346B" w:rsidRPr="00BE1675" w:rsidRDefault="0014346B" w:rsidP="00965B8C">
      <w:pPr>
        <w:pStyle w:val="bullets-2ndlevel"/>
        <w:rPr>
          <w:rFonts w:ascii="Calibri" w:hAnsi="Calibri"/>
          <w:sz w:val="22"/>
          <w:szCs w:val="22"/>
        </w:rPr>
      </w:pPr>
      <w:r w:rsidRPr="00BE1675">
        <w:rPr>
          <w:rFonts w:ascii="Calibri" w:hAnsi="Calibri"/>
          <w:sz w:val="22"/>
          <w:szCs w:val="22"/>
        </w:rPr>
        <w:t xml:space="preserve">Health: Is the person taking a new medication, getting sick, or in pain? </w:t>
      </w:r>
    </w:p>
    <w:p w:rsidR="0014346B" w:rsidRPr="00BE1675" w:rsidRDefault="0014346B" w:rsidP="00965B8C">
      <w:pPr>
        <w:pStyle w:val="bullets-2ndlevel"/>
        <w:rPr>
          <w:rFonts w:ascii="Calibri" w:hAnsi="Calibri"/>
          <w:sz w:val="22"/>
          <w:szCs w:val="22"/>
        </w:rPr>
      </w:pPr>
      <w:r w:rsidRPr="00BE1675">
        <w:rPr>
          <w:rFonts w:ascii="Calibri" w:hAnsi="Calibri"/>
          <w:sz w:val="22"/>
          <w:szCs w:val="22"/>
        </w:rPr>
        <w:t>Environment: Is it too noisy? Is it too hot? Is the place unfamiliar?</w:t>
      </w:r>
    </w:p>
    <w:p w:rsidR="0014346B" w:rsidRPr="00BE1675" w:rsidRDefault="0014346B" w:rsidP="00965B8C">
      <w:pPr>
        <w:pStyle w:val="bullets-2ndlevel"/>
        <w:rPr>
          <w:rFonts w:ascii="Calibri" w:hAnsi="Calibri"/>
          <w:sz w:val="22"/>
          <w:szCs w:val="22"/>
        </w:rPr>
      </w:pPr>
      <w:r w:rsidRPr="00BE1675">
        <w:rPr>
          <w:rFonts w:ascii="Calibri" w:hAnsi="Calibri"/>
          <w:sz w:val="22"/>
          <w:szCs w:val="22"/>
        </w:rPr>
        <w:t>Task: Is the task too hard? Are there too many steps? Is it something new?</w:t>
      </w:r>
    </w:p>
    <w:p w:rsidR="0014346B" w:rsidRPr="00BE1675" w:rsidRDefault="0014346B" w:rsidP="00965B8C">
      <w:pPr>
        <w:pStyle w:val="bullets-2ndlevel"/>
        <w:rPr>
          <w:rFonts w:ascii="Calibri" w:hAnsi="Calibri"/>
          <w:sz w:val="22"/>
          <w:szCs w:val="22"/>
        </w:rPr>
      </w:pPr>
      <w:r w:rsidRPr="00BE1675">
        <w:rPr>
          <w:rFonts w:ascii="Calibri" w:hAnsi="Calibri"/>
          <w:sz w:val="22"/>
          <w:szCs w:val="22"/>
        </w:rPr>
        <w:t xml:space="preserve">Communication: Is it hard for the person to speak or understand? </w:t>
      </w:r>
    </w:p>
    <w:p w:rsidR="0014346B" w:rsidRPr="00BE1675" w:rsidRDefault="0014346B" w:rsidP="00965B8C">
      <w:pPr>
        <w:pStyle w:val="bulletslast"/>
        <w:rPr>
          <w:rFonts w:ascii="Calibri" w:hAnsi="Calibri"/>
          <w:sz w:val="22"/>
          <w:szCs w:val="22"/>
        </w:rPr>
      </w:pPr>
      <w:r w:rsidRPr="00BE1675">
        <w:rPr>
          <w:rFonts w:ascii="Calibri" w:hAnsi="Calibri"/>
          <w:sz w:val="22"/>
          <w:szCs w:val="22"/>
        </w:rPr>
        <w:t xml:space="preserve">Understand the meaning of the behavior to the person </w:t>
      </w:r>
    </w:p>
    <w:p w:rsidR="0014346B" w:rsidRPr="00BE1675" w:rsidRDefault="0014346B" w:rsidP="00965B8C">
      <w:pPr>
        <w:pStyle w:val="secondarybullet"/>
        <w:rPr>
          <w:rFonts w:ascii="Calibri" w:hAnsi="Calibri"/>
          <w:sz w:val="22"/>
          <w:szCs w:val="22"/>
        </w:rPr>
      </w:pPr>
      <w:r w:rsidRPr="00BE1675">
        <w:rPr>
          <w:rFonts w:ascii="Calibri" w:hAnsi="Calibri"/>
          <w:sz w:val="22"/>
          <w:szCs w:val="22"/>
        </w:rPr>
        <w:t>Does the person feel like he</w:t>
      </w:r>
      <w:r w:rsidR="00FA71DD" w:rsidRPr="00BE1675">
        <w:rPr>
          <w:rFonts w:ascii="Calibri" w:hAnsi="Calibri"/>
          <w:sz w:val="22"/>
          <w:szCs w:val="22"/>
        </w:rPr>
        <w:t xml:space="preserve"> or </w:t>
      </w:r>
      <w:r w:rsidRPr="00BE1675">
        <w:rPr>
          <w:rFonts w:ascii="Calibri" w:hAnsi="Calibri"/>
          <w:sz w:val="22"/>
          <w:szCs w:val="22"/>
        </w:rPr>
        <w:t xml:space="preserve">she is being treated like a child? </w:t>
      </w:r>
    </w:p>
    <w:p w:rsidR="0014346B" w:rsidRPr="00BE1675" w:rsidRDefault="0014346B" w:rsidP="00965B8C">
      <w:pPr>
        <w:pStyle w:val="secondarybullet"/>
        <w:rPr>
          <w:rFonts w:ascii="Calibri" w:hAnsi="Calibri"/>
          <w:sz w:val="22"/>
          <w:szCs w:val="22"/>
        </w:rPr>
      </w:pPr>
      <w:r w:rsidRPr="00BE1675">
        <w:rPr>
          <w:rFonts w:ascii="Calibri" w:hAnsi="Calibri"/>
          <w:sz w:val="22"/>
          <w:szCs w:val="22"/>
        </w:rPr>
        <w:t xml:space="preserve">Are there things that remind the person of unhappy experiences? </w:t>
      </w:r>
    </w:p>
    <w:p w:rsidR="0014346B" w:rsidRPr="00BE1675" w:rsidRDefault="0014346B" w:rsidP="00965B8C">
      <w:pPr>
        <w:pStyle w:val="secondarybullet"/>
        <w:rPr>
          <w:rFonts w:ascii="Calibri" w:hAnsi="Calibri"/>
          <w:sz w:val="22"/>
          <w:szCs w:val="22"/>
        </w:rPr>
      </w:pPr>
      <w:r w:rsidRPr="00BE1675">
        <w:rPr>
          <w:rFonts w:ascii="Calibri" w:hAnsi="Calibri"/>
          <w:sz w:val="22"/>
          <w:szCs w:val="22"/>
        </w:rPr>
        <w:t>Does the person feel a sense of insecurity, discomfort, or boredom?</w:t>
      </w:r>
    </w:p>
    <w:p w:rsidR="0014346B" w:rsidRPr="00BE1675" w:rsidRDefault="0014346B" w:rsidP="00965B8C">
      <w:pPr>
        <w:pStyle w:val="BodyTextLM"/>
        <w:ind w:firstLine="0"/>
        <w:rPr>
          <w:rFonts w:ascii="Calibri" w:hAnsi="Calibri"/>
          <w:sz w:val="22"/>
          <w:szCs w:val="22"/>
        </w:rPr>
      </w:pPr>
      <w:r w:rsidRPr="00BE1675">
        <w:rPr>
          <w:rFonts w:ascii="Calibri" w:hAnsi="Calibri"/>
          <w:b/>
          <w:sz w:val="22"/>
          <w:szCs w:val="22"/>
        </w:rPr>
        <w:t>A</w:t>
      </w:r>
      <w:r w:rsidRPr="00BE1675">
        <w:rPr>
          <w:rFonts w:ascii="Calibri" w:hAnsi="Calibri"/>
          <w:sz w:val="22"/>
          <w:szCs w:val="22"/>
        </w:rPr>
        <w:t>dapt</w:t>
      </w:r>
    </w:p>
    <w:p w:rsidR="0014346B" w:rsidRPr="00BE1675" w:rsidRDefault="0014346B" w:rsidP="00965B8C">
      <w:pPr>
        <w:pStyle w:val="bulletslast"/>
        <w:rPr>
          <w:rFonts w:ascii="Calibri" w:hAnsi="Calibri"/>
          <w:sz w:val="22"/>
          <w:szCs w:val="22"/>
        </w:rPr>
      </w:pPr>
      <w:r w:rsidRPr="00BE1675">
        <w:rPr>
          <w:rFonts w:ascii="Calibri" w:hAnsi="Calibri"/>
          <w:sz w:val="22"/>
          <w:szCs w:val="22"/>
        </w:rPr>
        <w:t>Try different things. Pay attention to the person’s feelings. Practice being calm, gentle, and reassuring.</w:t>
      </w:r>
    </w:p>
    <w:p w:rsidR="0014346B" w:rsidRPr="00BE1675" w:rsidRDefault="00346CA6" w:rsidP="00965B8C">
      <w:pPr>
        <w:pStyle w:val="bulletslast"/>
        <w:rPr>
          <w:rFonts w:ascii="Calibri" w:hAnsi="Calibri"/>
          <w:sz w:val="22"/>
          <w:szCs w:val="22"/>
        </w:rPr>
      </w:pPr>
      <w:r w:rsidRPr="00BE1675">
        <w:rPr>
          <w:rFonts w:ascii="Calibri" w:hAnsi="Calibri"/>
          <w:sz w:val="22"/>
          <w:szCs w:val="22"/>
        </w:rPr>
        <w:t>Distract or redirect by:</w:t>
      </w:r>
    </w:p>
    <w:p w:rsidR="0014346B" w:rsidRPr="00BE1675" w:rsidRDefault="0014346B" w:rsidP="00965B8C">
      <w:pPr>
        <w:pStyle w:val="bullets-2ndlevel"/>
        <w:rPr>
          <w:rFonts w:ascii="Calibri" w:hAnsi="Calibri"/>
          <w:sz w:val="22"/>
          <w:szCs w:val="22"/>
        </w:rPr>
      </w:pPr>
      <w:r w:rsidRPr="00BE1675">
        <w:rPr>
          <w:rFonts w:ascii="Calibri" w:hAnsi="Calibri"/>
          <w:sz w:val="22"/>
          <w:szCs w:val="22"/>
        </w:rPr>
        <w:t>Offering the person something he</w:t>
      </w:r>
      <w:r w:rsidR="00E117A4" w:rsidRPr="00BE1675">
        <w:rPr>
          <w:rFonts w:ascii="Calibri" w:hAnsi="Calibri"/>
          <w:sz w:val="22"/>
          <w:szCs w:val="22"/>
        </w:rPr>
        <w:t xml:space="preserve"> or </w:t>
      </w:r>
      <w:r w:rsidRPr="00BE1675">
        <w:rPr>
          <w:rFonts w:ascii="Calibri" w:hAnsi="Calibri"/>
          <w:sz w:val="22"/>
          <w:szCs w:val="22"/>
        </w:rPr>
        <w:t xml:space="preserve">she likes to eat </w:t>
      </w:r>
    </w:p>
    <w:p w:rsidR="0014346B" w:rsidRPr="00BE1675" w:rsidRDefault="005F61B4" w:rsidP="00965B8C">
      <w:pPr>
        <w:pStyle w:val="bullets-2ndlevel"/>
        <w:rPr>
          <w:rFonts w:ascii="Calibri" w:hAnsi="Calibri"/>
          <w:sz w:val="22"/>
          <w:szCs w:val="22"/>
        </w:rPr>
      </w:pPr>
      <w:r w:rsidRPr="00BE1675">
        <w:rPr>
          <w:rFonts w:ascii="Calibri" w:hAnsi="Calibri"/>
          <w:sz w:val="22"/>
          <w:szCs w:val="22"/>
        </w:rPr>
        <w:t xml:space="preserve">Turning on </w:t>
      </w:r>
      <w:r w:rsidR="0014346B" w:rsidRPr="00BE1675">
        <w:rPr>
          <w:rFonts w:ascii="Calibri" w:hAnsi="Calibri"/>
          <w:sz w:val="22"/>
          <w:szCs w:val="22"/>
        </w:rPr>
        <w:t>a TV show or music</w:t>
      </w:r>
    </w:p>
    <w:p w:rsidR="0014346B" w:rsidRPr="00BE1675" w:rsidRDefault="0014346B" w:rsidP="00965B8C">
      <w:pPr>
        <w:pStyle w:val="bullets-2ndlevel"/>
        <w:rPr>
          <w:rFonts w:ascii="Calibri" w:hAnsi="Calibri"/>
          <w:sz w:val="22"/>
          <w:szCs w:val="22"/>
        </w:rPr>
      </w:pPr>
      <w:r w:rsidRPr="00BE1675">
        <w:rPr>
          <w:rFonts w:ascii="Calibri" w:hAnsi="Calibri"/>
          <w:sz w:val="22"/>
          <w:szCs w:val="22"/>
        </w:rPr>
        <w:t>Asking the person for his</w:t>
      </w:r>
      <w:r w:rsidR="00E117A4" w:rsidRPr="00BE1675">
        <w:rPr>
          <w:rFonts w:ascii="Calibri" w:hAnsi="Calibri"/>
          <w:sz w:val="22"/>
          <w:szCs w:val="22"/>
        </w:rPr>
        <w:t xml:space="preserve"> or </w:t>
      </w:r>
      <w:r w:rsidRPr="00BE1675">
        <w:rPr>
          <w:rFonts w:ascii="Calibri" w:hAnsi="Calibri"/>
          <w:sz w:val="22"/>
          <w:szCs w:val="22"/>
        </w:rPr>
        <w:t>her help with a simple activity</w:t>
      </w:r>
    </w:p>
    <w:p w:rsidR="00346CA6" w:rsidRPr="00BE1675" w:rsidRDefault="0014346B" w:rsidP="00965B8C">
      <w:pPr>
        <w:pStyle w:val="bullets-2ndlevel"/>
        <w:rPr>
          <w:rFonts w:ascii="Calibri" w:hAnsi="Calibri"/>
          <w:sz w:val="22"/>
          <w:szCs w:val="22"/>
        </w:rPr>
      </w:pPr>
      <w:r w:rsidRPr="00BE1675">
        <w:rPr>
          <w:rFonts w:ascii="Calibri" w:hAnsi="Calibri"/>
          <w:sz w:val="22"/>
          <w:szCs w:val="22"/>
        </w:rPr>
        <w:t>Leading the person to a different room</w:t>
      </w:r>
    </w:p>
    <w:p w:rsidR="00346CA6" w:rsidRPr="00BE1675" w:rsidRDefault="00346CA6" w:rsidP="00965B8C">
      <w:pPr>
        <w:spacing w:after="200"/>
        <w:rPr>
          <w:rFonts w:ascii="Calibri" w:hAnsi="Calibri"/>
          <w:sz w:val="22"/>
          <w:szCs w:val="22"/>
        </w:rPr>
      </w:pPr>
      <w:r w:rsidRPr="00BE1675">
        <w:rPr>
          <w:rFonts w:ascii="Calibri" w:hAnsi="Calibri"/>
          <w:sz w:val="22"/>
          <w:szCs w:val="22"/>
        </w:rPr>
        <w:br w:type="page"/>
      </w:r>
    </w:p>
    <w:p w:rsidR="0014346B" w:rsidRPr="00BE1675" w:rsidRDefault="0014346B" w:rsidP="00965B8C">
      <w:pPr>
        <w:pStyle w:val="bulletslast"/>
        <w:rPr>
          <w:rFonts w:ascii="Calibri" w:hAnsi="Calibri"/>
          <w:sz w:val="22"/>
          <w:szCs w:val="22"/>
        </w:rPr>
      </w:pPr>
      <w:r w:rsidRPr="00BE1675">
        <w:rPr>
          <w:rFonts w:ascii="Calibri" w:hAnsi="Calibri"/>
          <w:sz w:val="22"/>
          <w:szCs w:val="22"/>
        </w:rPr>
        <w:lastRenderedPageBreak/>
        <w:t>Address the cause or triggers of the behavior</w:t>
      </w:r>
    </w:p>
    <w:p w:rsidR="0014346B" w:rsidRPr="00BE1675" w:rsidRDefault="0014346B" w:rsidP="00965B8C">
      <w:pPr>
        <w:pStyle w:val="secondarybullet"/>
        <w:rPr>
          <w:rFonts w:ascii="Calibri" w:hAnsi="Calibri"/>
          <w:sz w:val="22"/>
          <w:szCs w:val="22"/>
        </w:rPr>
      </w:pPr>
      <w:r w:rsidRPr="00BE1675">
        <w:rPr>
          <w:rFonts w:ascii="Calibri" w:hAnsi="Calibri"/>
          <w:sz w:val="22"/>
          <w:szCs w:val="22"/>
        </w:rPr>
        <w:t>Keep tasks and activities simple</w:t>
      </w:r>
    </w:p>
    <w:p w:rsidR="0014346B" w:rsidRPr="00BE1675" w:rsidRDefault="0014346B" w:rsidP="00965B8C">
      <w:pPr>
        <w:pStyle w:val="secondarybullet"/>
        <w:rPr>
          <w:rFonts w:ascii="Calibri" w:hAnsi="Calibri"/>
          <w:sz w:val="22"/>
          <w:szCs w:val="22"/>
        </w:rPr>
      </w:pPr>
      <w:r w:rsidRPr="00BE1675">
        <w:rPr>
          <w:rFonts w:ascii="Calibri" w:hAnsi="Calibri"/>
          <w:sz w:val="22"/>
          <w:szCs w:val="22"/>
        </w:rPr>
        <w:t>Keep the home as quiet and calm as possible</w:t>
      </w:r>
    </w:p>
    <w:p w:rsidR="0014346B" w:rsidRPr="00BE1675" w:rsidRDefault="0014346B" w:rsidP="00965B8C">
      <w:pPr>
        <w:pStyle w:val="secondarybullet"/>
        <w:rPr>
          <w:rFonts w:ascii="Calibri" w:hAnsi="Calibri"/>
          <w:sz w:val="22"/>
          <w:szCs w:val="22"/>
        </w:rPr>
      </w:pPr>
      <w:r w:rsidRPr="00BE1675">
        <w:rPr>
          <w:rFonts w:ascii="Calibri" w:hAnsi="Calibri"/>
          <w:sz w:val="22"/>
          <w:szCs w:val="22"/>
        </w:rPr>
        <w:t>Speak slowly and gently/try not to say too much at one time</w:t>
      </w:r>
    </w:p>
    <w:p w:rsidR="0014346B" w:rsidRPr="00BE1675" w:rsidRDefault="0014346B" w:rsidP="00965B8C">
      <w:pPr>
        <w:pStyle w:val="secondarybullet"/>
        <w:rPr>
          <w:rFonts w:ascii="Calibri" w:hAnsi="Calibri"/>
          <w:sz w:val="22"/>
          <w:szCs w:val="22"/>
        </w:rPr>
      </w:pPr>
      <w:r w:rsidRPr="00BE1675">
        <w:rPr>
          <w:rFonts w:ascii="Calibri" w:hAnsi="Calibri"/>
          <w:sz w:val="22"/>
          <w:szCs w:val="22"/>
        </w:rPr>
        <w:t>Don’t argue</w:t>
      </w:r>
      <w:r w:rsidR="00587AEA" w:rsidRPr="00BE1675">
        <w:rPr>
          <w:rFonts w:ascii="Calibri" w:hAnsi="Calibri"/>
          <w:sz w:val="22"/>
          <w:szCs w:val="22"/>
        </w:rPr>
        <w:t xml:space="preserve"> with</w:t>
      </w:r>
      <w:r w:rsidRPr="00BE1675">
        <w:rPr>
          <w:rFonts w:ascii="Calibri" w:hAnsi="Calibri"/>
          <w:sz w:val="22"/>
          <w:szCs w:val="22"/>
        </w:rPr>
        <w:t xml:space="preserve"> the person</w:t>
      </w:r>
    </w:p>
    <w:p w:rsidR="0014346B" w:rsidRPr="00BE1675" w:rsidRDefault="0014346B" w:rsidP="00965B8C">
      <w:pPr>
        <w:pStyle w:val="secondarybullet"/>
        <w:rPr>
          <w:rFonts w:ascii="Calibri" w:hAnsi="Calibri"/>
          <w:sz w:val="22"/>
          <w:szCs w:val="22"/>
        </w:rPr>
      </w:pPr>
      <w:r w:rsidRPr="00BE1675">
        <w:rPr>
          <w:rFonts w:ascii="Calibri" w:hAnsi="Calibri"/>
          <w:sz w:val="22"/>
          <w:szCs w:val="22"/>
        </w:rPr>
        <w:t>Find meaningful, simple activities so the person is not bored</w:t>
      </w:r>
    </w:p>
    <w:p w:rsidR="0014346B" w:rsidRPr="00BE1675" w:rsidRDefault="0014346B" w:rsidP="00965B8C">
      <w:pPr>
        <w:pStyle w:val="Heading2"/>
        <w:spacing w:before="240"/>
        <w:rPr>
          <w:rFonts w:ascii="Calibri" w:hAnsi="Calibri"/>
          <w:sz w:val="22"/>
          <w:szCs w:val="22"/>
        </w:rPr>
      </w:pPr>
      <w:bookmarkStart w:id="9" w:name="_Toc409426956"/>
      <w:r w:rsidRPr="00BE1675">
        <w:rPr>
          <w:rFonts w:ascii="Calibri" w:hAnsi="Calibri"/>
          <w:sz w:val="22"/>
          <w:szCs w:val="22"/>
        </w:rPr>
        <w:t>Massachusetts</w:t>
      </w:r>
      <w:bookmarkEnd w:id="9"/>
    </w:p>
    <w:p w:rsidR="0014346B" w:rsidRPr="00BE1675" w:rsidRDefault="0014346B" w:rsidP="00965B8C">
      <w:pPr>
        <w:pStyle w:val="BodyText"/>
        <w:ind w:firstLine="0"/>
        <w:rPr>
          <w:rFonts w:ascii="Calibri" w:hAnsi="Calibri"/>
          <w:sz w:val="22"/>
          <w:szCs w:val="22"/>
        </w:rPr>
      </w:pPr>
      <w:r w:rsidRPr="00BE1675">
        <w:rPr>
          <w:rFonts w:ascii="Calibri" w:hAnsi="Calibri"/>
          <w:sz w:val="22"/>
          <w:szCs w:val="22"/>
        </w:rPr>
        <w:t xml:space="preserve">Massachusetts has just completed a pilot project of 12 communities involving partnerships among local police departments, Councils on Aging, Area Agencies on Aging, and the Alzheimer’s Association to register </w:t>
      </w:r>
      <w:r w:rsidR="00E117A4" w:rsidRPr="00BE1675">
        <w:rPr>
          <w:rFonts w:ascii="Calibri" w:hAnsi="Calibri"/>
          <w:sz w:val="22"/>
          <w:szCs w:val="22"/>
        </w:rPr>
        <w:t xml:space="preserve">into a police database </w:t>
      </w:r>
      <w:r w:rsidRPr="00BE1675">
        <w:rPr>
          <w:rFonts w:ascii="Calibri" w:hAnsi="Calibri"/>
          <w:sz w:val="22"/>
          <w:szCs w:val="22"/>
        </w:rPr>
        <w:t xml:space="preserve">people at risk of wandering. The purpose of the project is to eliminate </w:t>
      </w:r>
      <w:r w:rsidR="00662EF3" w:rsidRPr="00BE1675">
        <w:rPr>
          <w:rFonts w:ascii="Calibri" w:hAnsi="Calibri"/>
          <w:sz w:val="22"/>
          <w:szCs w:val="22"/>
        </w:rPr>
        <w:t xml:space="preserve">the </w:t>
      </w:r>
      <w:r w:rsidRPr="00BE1675">
        <w:rPr>
          <w:rFonts w:ascii="Calibri" w:hAnsi="Calibri"/>
          <w:sz w:val="22"/>
          <w:szCs w:val="22"/>
        </w:rPr>
        <w:t xml:space="preserve">scrambling for up-to-date photos, likely destinations, etc. that otherwise would occur during the first few hours after a person with dementia is determined to be missing. </w:t>
      </w:r>
    </w:p>
    <w:p w:rsidR="00E117A4" w:rsidRPr="00BE1675" w:rsidRDefault="00E117A4" w:rsidP="00965B8C">
      <w:pPr>
        <w:pStyle w:val="Heading2"/>
        <w:rPr>
          <w:rFonts w:ascii="Calibri" w:hAnsi="Calibri"/>
          <w:sz w:val="22"/>
          <w:szCs w:val="22"/>
        </w:rPr>
      </w:pPr>
      <w:bookmarkStart w:id="10" w:name="_Toc409426959"/>
      <w:bookmarkStart w:id="11" w:name="_Toc409426957"/>
      <w:r w:rsidRPr="00BE1675">
        <w:rPr>
          <w:rFonts w:ascii="Calibri" w:hAnsi="Calibri"/>
          <w:sz w:val="22"/>
          <w:szCs w:val="22"/>
        </w:rPr>
        <w:t>Nevada</w:t>
      </w:r>
      <w:bookmarkEnd w:id="10"/>
      <w:r w:rsidRPr="00BE1675">
        <w:rPr>
          <w:rFonts w:ascii="Calibri" w:hAnsi="Calibri"/>
          <w:sz w:val="22"/>
          <w:szCs w:val="22"/>
        </w:rPr>
        <w:t xml:space="preserve"> </w:t>
      </w:r>
    </w:p>
    <w:p w:rsidR="00587AEA" w:rsidRPr="00BE1675" w:rsidRDefault="00E117A4" w:rsidP="00965B8C">
      <w:pPr>
        <w:pStyle w:val="BodyText"/>
        <w:ind w:firstLine="0"/>
        <w:rPr>
          <w:rFonts w:ascii="Calibri" w:hAnsi="Calibri"/>
          <w:sz w:val="22"/>
          <w:szCs w:val="22"/>
        </w:rPr>
      </w:pPr>
      <w:r w:rsidRPr="00BE1675">
        <w:rPr>
          <w:rFonts w:ascii="Calibri" w:hAnsi="Calibri"/>
          <w:sz w:val="22"/>
          <w:szCs w:val="22"/>
        </w:rPr>
        <w:t>One wa</w:t>
      </w:r>
      <w:r w:rsidR="00FA71DD" w:rsidRPr="00BE1675">
        <w:rPr>
          <w:rFonts w:ascii="Calibri" w:hAnsi="Calibri"/>
          <w:sz w:val="22"/>
          <w:szCs w:val="22"/>
        </w:rPr>
        <w:t>y</w:t>
      </w:r>
      <w:r w:rsidRPr="00BE1675">
        <w:rPr>
          <w:rFonts w:ascii="Calibri" w:hAnsi="Calibri"/>
          <w:sz w:val="22"/>
          <w:szCs w:val="22"/>
        </w:rPr>
        <w:t xml:space="preserve"> to address wandering behaviors is using crowd-control stanchions like those used in movie theaters, which can be set up in front of exit doors</w:t>
      </w:r>
      <w:r w:rsidR="00862AB2" w:rsidRPr="00BE1675">
        <w:rPr>
          <w:rFonts w:ascii="Calibri" w:hAnsi="Calibri"/>
          <w:sz w:val="22"/>
          <w:szCs w:val="22"/>
        </w:rPr>
        <w:t>;</w:t>
      </w:r>
      <w:r w:rsidRPr="00BE1675">
        <w:rPr>
          <w:rFonts w:ascii="Calibri" w:hAnsi="Calibri"/>
          <w:sz w:val="22"/>
          <w:szCs w:val="22"/>
        </w:rPr>
        <w:t xml:space="preserve"> the </w:t>
      </w:r>
      <w:r w:rsidR="00FA71DD" w:rsidRPr="00BE1675">
        <w:rPr>
          <w:rFonts w:ascii="Calibri" w:hAnsi="Calibri"/>
          <w:sz w:val="22"/>
          <w:szCs w:val="22"/>
        </w:rPr>
        <w:t xml:space="preserve">wandering </w:t>
      </w:r>
      <w:r w:rsidRPr="00BE1675">
        <w:rPr>
          <w:rFonts w:ascii="Calibri" w:hAnsi="Calibri"/>
          <w:sz w:val="22"/>
          <w:szCs w:val="22"/>
        </w:rPr>
        <w:t>p</w:t>
      </w:r>
      <w:r w:rsidR="00662EF3" w:rsidRPr="00BE1675">
        <w:rPr>
          <w:rFonts w:ascii="Calibri" w:hAnsi="Calibri"/>
          <w:sz w:val="22"/>
          <w:szCs w:val="22"/>
        </w:rPr>
        <w:t xml:space="preserve">erson will stop at the barrier. </w:t>
      </w:r>
      <w:r w:rsidRPr="00BE1675">
        <w:rPr>
          <w:rFonts w:ascii="Calibri" w:hAnsi="Calibri"/>
          <w:sz w:val="22"/>
          <w:szCs w:val="22"/>
        </w:rPr>
        <w:t xml:space="preserve">Sometimes the person with dementia may </w:t>
      </w:r>
      <w:r w:rsidR="00862AB2" w:rsidRPr="00BE1675">
        <w:rPr>
          <w:rFonts w:ascii="Calibri" w:hAnsi="Calibri"/>
          <w:sz w:val="22"/>
          <w:szCs w:val="22"/>
        </w:rPr>
        <w:t>want</w:t>
      </w:r>
      <w:r w:rsidRPr="00BE1675">
        <w:rPr>
          <w:rFonts w:ascii="Calibri" w:hAnsi="Calibri"/>
          <w:sz w:val="22"/>
          <w:szCs w:val="22"/>
        </w:rPr>
        <w:t xml:space="preserve"> to stand and hold the rope or rest his or her hand on the pole, but the person generally will not go past </w:t>
      </w:r>
      <w:r w:rsidR="00862AB2" w:rsidRPr="00BE1675">
        <w:rPr>
          <w:rFonts w:ascii="Calibri" w:hAnsi="Calibri"/>
          <w:sz w:val="22"/>
          <w:szCs w:val="22"/>
        </w:rPr>
        <w:t>the stanchion</w:t>
      </w:r>
      <w:r w:rsidRPr="00BE1675">
        <w:rPr>
          <w:rFonts w:ascii="Calibri" w:hAnsi="Calibri"/>
          <w:sz w:val="22"/>
          <w:szCs w:val="22"/>
        </w:rPr>
        <w:t xml:space="preserve">. </w:t>
      </w:r>
    </w:p>
    <w:p w:rsidR="00E117A4" w:rsidRPr="00BE1675" w:rsidRDefault="00E117A4" w:rsidP="00965B8C">
      <w:pPr>
        <w:pStyle w:val="BodyText"/>
        <w:ind w:firstLine="0"/>
        <w:rPr>
          <w:rFonts w:ascii="Calibri" w:hAnsi="Calibri"/>
          <w:sz w:val="22"/>
          <w:szCs w:val="22"/>
        </w:rPr>
      </w:pPr>
      <w:r w:rsidRPr="00BE1675">
        <w:rPr>
          <w:rFonts w:ascii="Calibri" w:hAnsi="Calibri"/>
          <w:sz w:val="22"/>
          <w:szCs w:val="22"/>
        </w:rPr>
        <w:t xml:space="preserve">Stop signs or U-turn signs may become less effective if they remain in place all the time. Effectiveness may increase if the signs are used only when needed. </w:t>
      </w:r>
    </w:p>
    <w:p w:rsidR="00E117A4" w:rsidRPr="00BE1675" w:rsidRDefault="00E117A4" w:rsidP="00965B8C">
      <w:pPr>
        <w:pStyle w:val="BodyText"/>
        <w:ind w:firstLine="0"/>
        <w:rPr>
          <w:rFonts w:ascii="Calibri" w:hAnsi="Calibri"/>
          <w:sz w:val="22"/>
          <w:szCs w:val="22"/>
        </w:rPr>
      </w:pPr>
      <w:r w:rsidRPr="00BE1675">
        <w:rPr>
          <w:rFonts w:ascii="Calibri" w:hAnsi="Calibri"/>
          <w:sz w:val="22"/>
          <w:szCs w:val="22"/>
        </w:rPr>
        <w:t>Another strategy is the Target Behavior Plan (TBP), which may work in an adult day care setting or something similar. It requires some staff training and an understanding of the individual’s history. A behavior such as wandering is triggered by something the person with dementia is unable to express or in some cases of wandering, attempting to escape an unfamiliar/uncomfortable environment in an attempt to find something familiar. TBP looks at the Who, What, When, Where, and Why of the wandering and then builds a plan to address the behavior. A few of the questions to ask when developing a TBP include</w:t>
      </w:r>
      <w:r w:rsidR="00862AB2" w:rsidRPr="00BE1675">
        <w:rPr>
          <w:rFonts w:ascii="Calibri" w:hAnsi="Calibri"/>
          <w:sz w:val="22"/>
          <w:szCs w:val="22"/>
        </w:rPr>
        <w:t xml:space="preserve"> the following</w:t>
      </w:r>
      <w:r w:rsidRPr="00BE1675">
        <w:rPr>
          <w:rFonts w:ascii="Calibri" w:hAnsi="Calibri"/>
          <w:sz w:val="22"/>
          <w:szCs w:val="22"/>
        </w:rPr>
        <w:t>:</w:t>
      </w:r>
    </w:p>
    <w:p w:rsidR="00E117A4" w:rsidRPr="00BE1675" w:rsidRDefault="00E117A4" w:rsidP="00965B8C">
      <w:pPr>
        <w:pStyle w:val="bulletslast"/>
        <w:rPr>
          <w:rFonts w:ascii="Calibri" w:hAnsi="Calibri"/>
          <w:sz w:val="22"/>
          <w:szCs w:val="22"/>
        </w:rPr>
      </w:pPr>
      <w:r w:rsidRPr="00BE1675">
        <w:rPr>
          <w:rFonts w:ascii="Calibri" w:hAnsi="Calibri"/>
          <w:sz w:val="22"/>
          <w:szCs w:val="22"/>
        </w:rPr>
        <w:t>What is the behavior?</w:t>
      </w:r>
    </w:p>
    <w:p w:rsidR="00E117A4" w:rsidRPr="00BE1675" w:rsidRDefault="00E117A4" w:rsidP="00965B8C">
      <w:pPr>
        <w:pStyle w:val="bulletslast"/>
        <w:rPr>
          <w:rFonts w:ascii="Calibri" w:hAnsi="Calibri"/>
          <w:sz w:val="22"/>
          <w:szCs w:val="22"/>
        </w:rPr>
      </w:pPr>
      <w:r w:rsidRPr="00BE1675">
        <w:rPr>
          <w:rFonts w:ascii="Calibri" w:hAnsi="Calibri"/>
          <w:sz w:val="22"/>
          <w:szCs w:val="22"/>
        </w:rPr>
        <w:t>Why is this behavior a problem?</w:t>
      </w:r>
    </w:p>
    <w:p w:rsidR="00E117A4" w:rsidRPr="00BE1675" w:rsidRDefault="00E117A4" w:rsidP="00965B8C">
      <w:pPr>
        <w:pStyle w:val="bulletslast"/>
        <w:rPr>
          <w:rFonts w:ascii="Calibri" w:hAnsi="Calibri"/>
          <w:sz w:val="22"/>
          <w:szCs w:val="22"/>
        </w:rPr>
      </w:pPr>
      <w:r w:rsidRPr="00BE1675">
        <w:rPr>
          <w:rFonts w:ascii="Calibri" w:hAnsi="Calibri"/>
          <w:sz w:val="22"/>
          <w:szCs w:val="22"/>
        </w:rPr>
        <w:t>How would you like this behavior to change?</w:t>
      </w:r>
    </w:p>
    <w:p w:rsidR="00E117A4" w:rsidRPr="00BE1675" w:rsidRDefault="00E117A4" w:rsidP="00965B8C">
      <w:pPr>
        <w:pStyle w:val="bulletslast"/>
        <w:rPr>
          <w:rFonts w:ascii="Calibri" w:hAnsi="Calibri"/>
          <w:sz w:val="22"/>
          <w:szCs w:val="22"/>
        </w:rPr>
      </w:pPr>
      <w:r w:rsidRPr="00BE1675">
        <w:rPr>
          <w:rFonts w:ascii="Calibri" w:hAnsi="Calibri"/>
          <w:sz w:val="22"/>
          <w:szCs w:val="22"/>
        </w:rPr>
        <w:t>Why do you think this behavior happens?</w:t>
      </w:r>
    </w:p>
    <w:p w:rsidR="00E117A4" w:rsidRPr="00BE1675" w:rsidRDefault="00E117A4" w:rsidP="00965B8C">
      <w:pPr>
        <w:pStyle w:val="bulletslast"/>
        <w:rPr>
          <w:rFonts w:ascii="Calibri" w:hAnsi="Calibri"/>
          <w:sz w:val="22"/>
          <w:szCs w:val="22"/>
        </w:rPr>
      </w:pPr>
      <w:r w:rsidRPr="00BE1675">
        <w:rPr>
          <w:rFonts w:ascii="Calibri" w:hAnsi="Calibri"/>
          <w:sz w:val="22"/>
          <w:szCs w:val="22"/>
        </w:rPr>
        <w:t>When does the behavior happen?</w:t>
      </w:r>
    </w:p>
    <w:p w:rsidR="00E117A4" w:rsidRPr="00BE1675" w:rsidRDefault="00E117A4" w:rsidP="00965B8C">
      <w:pPr>
        <w:pStyle w:val="bulletslast"/>
        <w:rPr>
          <w:rFonts w:ascii="Calibri" w:hAnsi="Calibri"/>
          <w:sz w:val="22"/>
          <w:szCs w:val="22"/>
        </w:rPr>
      </w:pPr>
      <w:r w:rsidRPr="00BE1675">
        <w:rPr>
          <w:rFonts w:ascii="Calibri" w:hAnsi="Calibri"/>
          <w:sz w:val="22"/>
          <w:szCs w:val="22"/>
        </w:rPr>
        <w:t>Where does the behavior happen?</w:t>
      </w:r>
    </w:p>
    <w:p w:rsidR="00E117A4" w:rsidRPr="00BE1675" w:rsidRDefault="00E117A4" w:rsidP="00965B8C">
      <w:pPr>
        <w:pStyle w:val="bulletslast"/>
        <w:rPr>
          <w:rFonts w:ascii="Calibri" w:hAnsi="Calibri"/>
          <w:sz w:val="22"/>
          <w:szCs w:val="22"/>
        </w:rPr>
      </w:pPr>
      <w:r w:rsidRPr="00BE1675">
        <w:rPr>
          <w:rFonts w:ascii="Calibri" w:hAnsi="Calibri"/>
          <w:sz w:val="22"/>
          <w:szCs w:val="22"/>
        </w:rPr>
        <w:t>Who is around when the behavior occurs?</w:t>
      </w:r>
    </w:p>
    <w:p w:rsidR="00862AB2" w:rsidRPr="00BE1675" w:rsidRDefault="00E117A4" w:rsidP="00965B8C">
      <w:pPr>
        <w:pStyle w:val="bulletslast"/>
        <w:rPr>
          <w:rFonts w:ascii="Calibri" w:hAnsi="Calibri"/>
          <w:sz w:val="22"/>
          <w:szCs w:val="22"/>
        </w:rPr>
      </w:pPr>
      <w:r w:rsidRPr="00BE1675">
        <w:rPr>
          <w:rFonts w:ascii="Calibri" w:hAnsi="Calibri"/>
          <w:sz w:val="22"/>
          <w:szCs w:val="22"/>
        </w:rPr>
        <w:t>Have you noticed any pattern in the behavior?</w:t>
      </w:r>
      <w:r w:rsidR="00862AB2" w:rsidRPr="00BE1675">
        <w:rPr>
          <w:rFonts w:ascii="Calibri" w:hAnsi="Calibri"/>
          <w:sz w:val="22"/>
          <w:szCs w:val="22"/>
        </w:rPr>
        <w:t xml:space="preserve"> </w:t>
      </w:r>
    </w:p>
    <w:p w:rsidR="00E117A4" w:rsidRPr="00BE1675" w:rsidRDefault="00862AB2" w:rsidP="00965B8C">
      <w:pPr>
        <w:pStyle w:val="bulletslast"/>
        <w:rPr>
          <w:rFonts w:ascii="Calibri" w:hAnsi="Calibri"/>
          <w:sz w:val="22"/>
          <w:szCs w:val="22"/>
        </w:rPr>
      </w:pPr>
      <w:r w:rsidRPr="00BE1675">
        <w:rPr>
          <w:rFonts w:ascii="Calibri" w:hAnsi="Calibri"/>
          <w:sz w:val="22"/>
          <w:szCs w:val="22"/>
        </w:rPr>
        <w:t>Additional information (such as physical problems like hearing or vision)</w:t>
      </w:r>
    </w:p>
    <w:p w:rsidR="00FA71DD" w:rsidRPr="00BE1675" w:rsidRDefault="00E117A4" w:rsidP="00965B8C">
      <w:pPr>
        <w:pStyle w:val="BodyText"/>
        <w:ind w:firstLine="0"/>
        <w:rPr>
          <w:rFonts w:ascii="Calibri" w:eastAsia="Calibri" w:hAnsi="Calibri"/>
          <w:sz w:val="22"/>
          <w:szCs w:val="22"/>
        </w:rPr>
      </w:pPr>
      <w:r w:rsidRPr="00BE1675">
        <w:rPr>
          <w:rFonts w:ascii="Calibri" w:hAnsi="Calibri"/>
          <w:sz w:val="22"/>
          <w:szCs w:val="22"/>
        </w:rPr>
        <w:t xml:space="preserve">Here is a very simple example: </w:t>
      </w:r>
      <w:r w:rsidR="00862AB2" w:rsidRPr="00BE1675">
        <w:rPr>
          <w:rFonts w:ascii="Calibri" w:hAnsi="Calibri"/>
          <w:sz w:val="22"/>
          <w:szCs w:val="22"/>
        </w:rPr>
        <w:t xml:space="preserve">Staff </w:t>
      </w:r>
      <w:r w:rsidR="00FB2172" w:rsidRPr="00BE1675">
        <w:rPr>
          <w:rFonts w:ascii="Calibri" w:hAnsi="Calibri"/>
          <w:sz w:val="22"/>
          <w:szCs w:val="22"/>
        </w:rPr>
        <w:t>has</w:t>
      </w:r>
      <w:r w:rsidRPr="00BE1675">
        <w:rPr>
          <w:rFonts w:ascii="Calibri" w:hAnsi="Calibri"/>
          <w:sz w:val="22"/>
          <w:szCs w:val="22"/>
        </w:rPr>
        <w:t xml:space="preserve"> determined that the person with dementia is wandering the same time every day (8</w:t>
      </w:r>
      <w:r w:rsidR="00FA71DD" w:rsidRPr="00BE1675">
        <w:rPr>
          <w:rFonts w:ascii="Calibri" w:hAnsi="Calibri"/>
          <w:sz w:val="22"/>
          <w:szCs w:val="22"/>
        </w:rPr>
        <w:t>:00</w:t>
      </w:r>
      <w:r w:rsidRPr="00BE1675">
        <w:rPr>
          <w:rFonts w:ascii="Calibri" w:hAnsi="Calibri"/>
          <w:sz w:val="22"/>
          <w:szCs w:val="22"/>
        </w:rPr>
        <w:t xml:space="preserve"> </w:t>
      </w:r>
      <w:r w:rsidR="00862AB2" w:rsidRPr="00BE1675">
        <w:rPr>
          <w:rFonts w:ascii="Calibri" w:hAnsi="Calibri"/>
          <w:sz w:val="22"/>
          <w:szCs w:val="22"/>
        </w:rPr>
        <w:t>am</w:t>
      </w:r>
      <w:r w:rsidRPr="00BE1675">
        <w:rPr>
          <w:rFonts w:ascii="Calibri" w:hAnsi="Calibri"/>
          <w:sz w:val="22"/>
          <w:szCs w:val="22"/>
        </w:rPr>
        <w:t xml:space="preserve">). After speaking with the family, </w:t>
      </w:r>
      <w:r w:rsidR="00FB2172" w:rsidRPr="00BE1675">
        <w:rPr>
          <w:rFonts w:ascii="Calibri" w:hAnsi="Calibri"/>
          <w:sz w:val="22"/>
          <w:szCs w:val="22"/>
        </w:rPr>
        <w:t>staff learns</w:t>
      </w:r>
      <w:r w:rsidRPr="00BE1675">
        <w:rPr>
          <w:rFonts w:ascii="Calibri" w:hAnsi="Calibri"/>
          <w:sz w:val="22"/>
          <w:szCs w:val="22"/>
        </w:rPr>
        <w:t xml:space="preserve"> that the person worked in a factory for 30 years and 8:00 am is when the individual left for work every day. With this information </w:t>
      </w:r>
      <w:r w:rsidRPr="00BE1675">
        <w:rPr>
          <w:rFonts w:ascii="Calibri" w:hAnsi="Calibri"/>
          <w:sz w:val="22"/>
          <w:szCs w:val="22"/>
        </w:rPr>
        <w:lastRenderedPageBreak/>
        <w:t>staff can build a plan to distract the person at this time with something work-themed (factory work). This would provide meaning and purpose to the person with dementia, which may curb the desire to wander. Not all TBPs work as planned and may need to be modified or changed until staff find</w:t>
      </w:r>
      <w:r w:rsidR="00FB2172" w:rsidRPr="00BE1675">
        <w:rPr>
          <w:rFonts w:ascii="Calibri" w:hAnsi="Calibri"/>
          <w:sz w:val="22"/>
          <w:szCs w:val="22"/>
        </w:rPr>
        <w:t>s</w:t>
      </w:r>
      <w:r w:rsidRPr="00BE1675">
        <w:rPr>
          <w:rFonts w:ascii="Calibri" w:hAnsi="Calibri"/>
          <w:sz w:val="22"/>
          <w:szCs w:val="22"/>
        </w:rPr>
        <w:t xml:space="preserve"> something that works.</w:t>
      </w:r>
    </w:p>
    <w:p w:rsidR="0014346B" w:rsidRPr="00BE1675" w:rsidRDefault="0014346B" w:rsidP="00965B8C">
      <w:pPr>
        <w:pStyle w:val="Heading2"/>
        <w:rPr>
          <w:rFonts w:ascii="Calibri" w:hAnsi="Calibri"/>
          <w:sz w:val="22"/>
          <w:szCs w:val="22"/>
        </w:rPr>
      </w:pPr>
      <w:r w:rsidRPr="00BE1675">
        <w:rPr>
          <w:rFonts w:ascii="Calibri" w:hAnsi="Calibri"/>
          <w:sz w:val="22"/>
          <w:szCs w:val="22"/>
        </w:rPr>
        <w:t>New York</w:t>
      </w:r>
      <w:bookmarkEnd w:id="11"/>
    </w:p>
    <w:p w:rsidR="00284911" w:rsidRPr="00BE1675" w:rsidRDefault="00FA71DD" w:rsidP="00965B8C">
      <w:pPr>
        <w:pStyle w:val="BodyText"/>
        <w:ind w:firstLine="0"/>
        <w:rPr>
          <w:rFonts w:ascii="Calibri" w:eastAsia="Calibri" w:hAnsi="Calibri"/>
          <w:sz w:val="22"/>
          <w:szCs w:val="22"/>
        </w:rPr>
      </w:pPr>
      <w:r w:rsidRPr="00BE1675">
        <w:rPr>
          <w:rFonts w:ascii="Calibri" w:eastAsia="Calibri" w:hAnsi="Calibri"/>
          <w:sz w:val="22"/>
          <w:szCs w:val="22"/>
        </w:rPr>
        <w:t>P</w:t>
      </w:r>
      <w:r w:rsidR="0014346B" w:rsidRPr="00BE1675">
        <w:rPr>
          <w:rFonts w:ascii="Calibri" w:eastAsia="Calibri" w:hAnsi="Calibri"/>
          <w:sz w:val="22"/>
          <w:szCs w:val="22"/>
        </w:rPr>
        <w:t>art of training developed by Phil</w:t>
      </w:r>
      <w:r w:rsidR="004C4714" w:rsidRPr="00BE1675">
        <w:rPr>
          <w:rFonts w:ascii="Calibri" w:eastAsia="Calibri" w:hAnsi="Calibri"/>
          <w:sz w:val="22"/>
          <w:szCs w:val="22"/>
        </w:rPr>
        <w:t>ip McCallion, PhD</w:t>
      </w:r>
      <w:r w:rsidR="007117CB" w:rsidRPr="00BE1675">
        <w:rPr>
          <w:rFonts w:ascii="Calibri" w:eastAsia="Calibri" w:hAnsi="Calibri"/>
          <w:sz w:val="22"/>
          <w:szCs w:val="22"/>
        </w:rPr>
        <w:t>,</w:t>
      </w:r>
      <w:r w:rsidR="004C4714" w:rsidRPr="00BE1675">
        <w:rPr>
          <w:rFonts w:ascii="Calibri" w:eastAsia="Calibri" w:hAnsi="Calibri"/>
          <w:sz w:val="22"/>
          <w:szCs w:val="22"/>
        </w:rPr>
        <w:t xml:space="preserve"> at the State University of New York at Albany</w:t>
      </w:r>
      <w:r w:rsidR="0014346B" w:rsidRPr="00BE1675">
        <w:rPr>
          <w:rFonts w:ascii="Calibri" w:eastAsia="Calibri" w:hAnsi="Calibri"/>
          <w:sz w:val="22"/>
          <w:szCs w:val="22"/>
        </w:rPr>
        <w:t xml:space="preserve"> was adapted for care of people with intellectual disabilities and dementia</w:t>
      </w:r>
      <w:r w:rsidR="00B553A4" w:rsidRPr="00BE1675">
        <w:rPr>
          <w:rFonts w:ascii="Calibri" w:eastAsia="Calibri" w:hAnsi="Calibri"/>
          <w:sz w:val="22"/>
          <w:szCs w:val="22"/>
        </w:rPr>
        <w:t>.</w:t>
      </w:r>
      <w:r w:rsidR="00ED53A4" w:rsidRPr="00BE1675">
        <w:rPr>
          <w:rFonts w:ascii="Calibri" w:eastAsia="Calibri" w:hAnsi="Calibri"/>
          <w:sz w:val="22"/>
          <w:szCs w:val="22"/>
        </w:rPr>
        <w:t xml:space="preserve"> </w:t>
      </w:r>
      <w:r w:rsidR="00284911" w:rsidRPr="00BE1675">
        <w:rPr>
          <w:rFonts w:ascii="Calibri" w:eastAsia="Calibri" w:hAnsi="Calibri"/>
          <w:sz w:val="22"/>
          <w:szCs w:val="22"/>
        </w:rPr>
        <w:t>The training help</w:t>
      </w:r>
      <w:r w:rsidR="00533376" w:rsidRPr="00BE1675">
        <w:rPr>
          <w:rFonts w:ascii="Calibri" w:eastAsia="Calibri" w:hAnsi="Calibri"/>
          <w:sz w:val="22"/>
          <w:szCs w:val="22"/>
        </w:rPr>
        <w:t>s</w:t>
      </w:r>
      <w:r w:rsidR="00284911" w:rsidRPr="00BE1675">
        <w:rPr>
          <w:rFonts w:ascii="Calibri" w:eastAsia="Calibri" w:hAnsi="Calibri"/>
          <w:sz w:val="22"/>
          <w:szCs w:val="22"/>
        </w:rPr>
        <w:t xml:space="preserve"> caregivers modify their perspectives</w:t>
      </w:r>
      <w:r w:rsidR="0093367F" w:rsidRPr="00BE1675">
        <w:rPr>
          <w:rFonts w:ascii="Calibri" w:eastAsia="Calibri" w:hAnsi="Calibri"/>
          <w:sz w:val="22"/>
          <w:szCs w:val="22"/>
        </w:rPr>
        <w:t xml:space="preserve"> regarding wandering</w:t>
      </w:r>
      <w:r w:rsidR="00533376" w:rsidRPr="00BE1675">
        <w:rPr>
          <w:rFonts w:ascii="Calibri" w:eastAsia="Calibri" w:hAnsi="Calibri"/>
          <w:sz w:val="22"/>
          <w:szCs w:val="22"/>
        </w:rPr>
        <w:t xml:space="preserve"> by providing the following perspectives</w:t>
      </w:r>
      <w:r w:rsidR="00284911" w:rsidRPr="00BE1675">
        <w:rPr>
          <w:rFonts w:ascii="Calibri" w:eastAsia="Calibri" w:hAnsi="Calibri"/>
          <w:sz w:val="22"/>
          <w:szCs w:val="22"/>
        </w:rPr>
        <w:t>:</w:t>
      </w:r>
    </w:p>
    <w:p w:rsidR="00284911" w:rsidRPr="00BE1675" w:rsidRDefault="00284911" w:rsidP="00965B8C">
      <w:pPr>
        <w:pStyle w:val="bulletslast"/>
        <w:rPr>
          <w:rFonts w:ascii="Calibri" w:hAnsi="Calibri"/>
          <w:sz w:val="22"/>
          <w:szCs w:val="22"/>
        </w:rPr>
      </w:pPr>
      <w:r w:rsidRPr="00BE1675">
        <w:rPr>
          <w:rFonts w:ascii="Calibri" w:hAnsi="Calibri"/>
          <w:sz w:val="22"/>
          <w:szCs w:val="22"/>
        </w:rPr>
        <w:t>Pacing and wandering behaviors in dementia are not all bad, and in fact most may be adaptive in that they provide exercise and physical stimulation</w:t>
      </w:r>
      <w:r w:rsidR="00E117A4" w:rsidRPr="00BE1675">
        <w:rPr>
          <w:rFonts w:ascii="Calibri" w:hAnsi="Calibri"/>
          <w:sz w:val="22"/>
          <w:szCs w:val="22"/>
        </w:rPr>
        <w:t>.</w:t>
      </w:r>
    </w:p>
    <w:p w:rsidR="00284911" w:rsidRPr="00BE1675" w:rsidRDefault="00284911" w:rsidP="00965B8C">
      <w:pPr>
        <w:pStyle w:val="bulletslast"/>
        <w:rPr>
          <w:rFonts w:ascii="Calibri" w:hAnsi="Calibri"/>
          <w:sz w:val="22"/>
          <w:szCs w:val="22"/>
        </w:rPr>
      </w:pPr>
      <w:r w:rsidRPr="00BE1675">
        <w:rPr>
          <w:rFonts w:ascii="Calibri" w:hAnsi="Calibri"/>
          <w:sz w:val="22"/>
          <w:szCs w:val="22"/>
        </w:rPr>
        <w:t xml:space="preserve">The aim </w:t>
      </w:r>
      <w:r w:rsidR="00426835" w:rsidRPr="00BE1675">
        <w:rPr>
          <w:rFonts w:ascii="Calibri" w:hAnsi="Calibri"/>
          <w:sz w:val="22"/>
          <w:szCs w:val="22"/>
        </w:rPr>
        <w:t xml:space="preserve">of </w:t>
      </w:r>
      <w:r w:rsidR="00ED53A4" w:rsidRPr="00BE1675">
        <w:rPr>
          <w:rFonts w:ascii="Calibri" w:hAnsi="Calibri"/>
          <w:sz w:val="22"/>
          <w:szCs w:val="22"/>
        </w:rPr>
        <w:t>services is</w:t>
      </w:r>
      <w:r w:rsidRPr="00BE1675">
        <w:rPr>
          <w:rFonts w:ascii="Calibri" w:hAnsi="Calibri"/>
          <w:sz w:val="22"/>
          <w:szCs w:val="22"/>
        </w:rPr>
        <w:t xml:space="preserve"> to accommodate these behaviors rather than limit them</w:t>
      </w:r>
      <w:r w:rsidR="00E117A4" w:rsidRPr="00BE1675">
        <w:rPr>
          <w:rFonts w:ascii="Calibri" w:hAnsi="Calibri"/>
          <w:sz w:val="22"/>
          <w:szCs w:val="22"/>
        </w:rPr>
        <w:t>.</w:t>
      </w:r>
      <w:r w:rsidRPr="00BE1675">
        <w:rPr>
          <w:rFonts w:ascii="Calibri" w:hAnsi="Calibri"/>
          <w:sz w:val="22"/>
          <w:szCs w:val="22"/>
        </w:rPr>
        <w:t xml:space="preserve"> </w:t>
      </w:r>
    </w:p>
    <w:p w:rsidR="00662EF3" w:rsidRPr="00BE1675" w:rsidRDefault="00284911" w:rsidP="00965B8C">
      <w:pPr>
        <w:pStyle w:val="bulletslast"/>
        <w:rPr>
          <w:rFonts w:ascii="Calibri" w:hAnsi="Calibri"/>
          <w:sz w:val="22"/>
          <w:szCs w:val="22"/>
        </w:rPr>
      </w:pPr>
      <w:r w:rsidRPr="00BE1675">
        <w:rPr>
          <w:rFonts w:ascii="Calibri" w:hAnsi="Calibri"/>
          <w:sz w:val="22"/>
          <w:szCs w:val="22"/>
        </w:rPr>
        <w:t>The goal should be the provision of a safe level of wandering without putting people at risk of injury</w:t>
      </w:r>
      <w:r w:rsidR="00E117A4" w:rsidRPr="00BE1675">
        <w:rPr>
          <w:rFonts w:ascii="Calibri" w:hAnsi="Calibri"/>
          <w:sz w:val="22"/>
          <w:szCs w:val="22"/>
        </w:rPr>
        <w:t>.</w:t>
      </w:r>
    </w:p>
    <w:p w:rsidR="00284911" w:rsidRPr="00BE1675" w:rsidRDefault="00284911" w:rsidP="00965B8C">
      <w:pPr>
        <w:pStyle w:val="bulletslast"/>
        <w:rPr>
          <w:rFonts w:ascii="Calibri" w:hAnsi="Calibri"/>
          <w:sz w:val="22"/>
          <w:szCs w:val="22"/>
        </w:rPr>
      </w:pPr>
      <w:r w:rsidRPr="00BE1675">
        <w:rPr>
          <w:rFonts w:ascii="Calibri" w:hAnsi="Calibri"/>
          <w:sz w:val="22"/>
          <w:szCs w:val="22"/>
        </w:rPr>
        <w:t>Exit-</w:t>
      </w:r>
      <w:r w:rsidR="00E117A4" w:rsidRPr="00BE1675">
        <w:rPr>
          <w:rFonts w:ascii="Calibri" w:hAnsi="Calibri"/>
          <w:sz w:val="22"/>
          <w:szCs w:val="22"/>
        </w:rPr>
        <w:t xml:space="preserve">seeking: </w:t>
      </w:r>
    </w:p>
    <w:p w:rsidR="00284911" w:rsidRPr="00BE1675" w:rsidRDefault="00284911" w:rsidP="00965B8C">
      <w:pPr>
        <w:pStyle w:val="bullets-2ndlevel"/>
        <w:rPr>
          <w:rFonts w:ascii="Calibri" w:hAnsi="Calibri"/>
          <w:sz w:val="22"/>
          <w:szCs w:val="22"/>
        </w:rPr>
      </w:pPr>
      <w:r w:rsidRPr="00BE1675">
        <w:rPr>
          <w:rFonts w:ascii="Calibri" w:hAnsi="Calibri"/>
          <w:sz w:val="22"/>
          <w:szCs w:val="22"/>
        </w:rPr>
        <w:t xml:space="preserve">Residential life routinely provides two </w:t>
      </w:r>
      <w:r w:rsidR="00445703" w:rsidRPr="00BE1675">
        <w:rPr>
          <w:rFonts w:ascii="Calibri" w:hAnsi="Calibri"/>
          <w:sz w:val="22"/>
          <w:szCs w:val="22"/>
        </w:rPr>
        <w:t xml:space="preserve">cues </w:t>
      </w:r>
      <w:r w:rsidRPr="00BE1675">
        <w:rPr>
          <w:rFonts w:ascii="Calibri" w:hAnsi="Calibri"/>
          <w:sz w:val="22"/>
          <w:szCs w:val="22"/>
        </w:rPr>
        <w:t>for exiting</w:t>
      </w:r>
      <w:r w:rsidR="00E117A4" w:rsidRPr="00BE1675">
        <w:rPr>
          <w:rFonts w:ascii="Calibri" w:hAnsi="Calibri"/>
          <w:sz w:val="22"/>
          <w:szCs w:val="22"/>
        </w:rPr>
        <w:t>:</w:t>
      </w:r>
    </w:p>
    <w:p w:rsidR="00284911" w:rsidRPr="00BE1675" w:rsidRDefault="00E117A4" w:rsidP="00965B8C">
      <w:pPr>
        <w:pStyle w:val="bullets-3rdlevel"/>
        <w:rPr>
          <w:rFonts w:ascii="Calibri" w:hAnsi="Calibri"/>
          <w:sz w:val="22"/>
          <w:szCs w:val="22"/>
        </w:rPr>
      </w:pPr>
      <w:r w:rsidRPr="00BE1675">
        <w:rPr>
          <w:rFonts w:ascii="Calibri" w:hAnsi="Calibri"/>
          <w:sz w:val="22"/>
          <w:szCs w:val="22"/>
        </w:rPr>
        <w:t xml:space="preserve">After </w:t>
      </w:r>
      <w:r w:rsidR="00284911" w:rsidRPr="00BE1675">
        <w:rPr>
          <w:rFonts w:ascii="Calibri" w:hAnsi="Calibri"/>
          <w:sz w:val="22"/>
          <w:szCs w:val="22"/>
        </w:rPr>
        <w:t xml:space="preserve">each meal: </w:t>
      </w:r>
      <w:r w:rsidR="00662EF3" w:rsidRPr="00BE1675">
        <w:rPr>
          <w:rFonts w:ascii="Calibri" w:hAnsi="Calibri"/>
          <w:sz w:val="22"/>
          <w:szCs w:val="22"/>
        </w:rPr>
        <w:t>the e</w:t>
      </w:r>
      <w:r w:rsidRPr="00BE1675">
        <w:rPr>
          <w:rFonts w:ascii="Calibri" w:hAnsi="Calibri"/>
          <w:sz w:val="22"/>
          <w:szCs w:val="22"/>
        </w:rPr>
        <w:t xml:space="preserve">nd </w:t>
      </w:r>
      <w:r w:rsidR="00284911" w:rsidRPr="00BE1675">
        <w:rPr>
          <w:rFonts w:ascii="Calibri" w:hAnsi="Calibri"/>
          <w:sz w:val="22"/>
          <w:szCs w:val="22"/>
        </w:rPr>
        <w:t xml:space="preserve">of </w:t>
      </w:r>
      <w:r w:rsidR="00662EF3" w:rsidRPr="00BE1675">
        <w:rPr>
          <w:rFonts w:ascii="Calibri" w:hAnsi="Calibri"/>
          <w:sz w:val="22"/>
          <w:szCs w:val="22"/>
        </w:rPr>
        <w:t>a meal can be a</w:t>
      </w:r>
      <w:r w:rsidR="00284911" w:rsidRPr="00BE1675">
        <w:rPr>
          <w:rFonts w:ascii="Calibri" w:hAnsi="Calibri"/>
          <w:sz w:val="22"/>
          <w:szCs w:val="22"/>
        </w:rPr>
        <w:t xml:space="preserve"> prompt to begin a new activity</w:t>
      </w:r>
      <w:r w:rsidR="00662EF3" w:rsidRPr="00BE1675">
        <w:rPr>
          <w:rFonts w:ascii="Calibri" w:hAnsi="Calibri"/>
          <w:sz w:val="22"/>
          <w:szCs w:val="22"/>
        </w:rPr>
        <w:t>,</w:t>
      </w:r>
      <w:r w:rsidR="00284911" w:rsidRPr="00BE1675">
        <w:rPr>
          <w:rFonts w:ascii="Calibri" w:hAnsi="Calibri"/>
          <w:sz w:val="22"/>
          <w:szCs w:val="22"/>
        </w:rPr>
        <w:t xml:space="preserve"> including leaving the building</w:t>
      </w:r>
    </w:p>
    <w:p w:rsidR="00284911" w:rsidRPr="00BE1675" w:rsidRDefault="00E117A4" w:rsidP="00965B8C">
      <w:pPr>
        <w:pStyle w:val="bullets-3rdlevel"/>
        <w:rPr>
          <w:rFonts w:ascii="Calibri" w:hAnsi="Calibri"/>
          <w:sz w:val="22"/>
          <w:szCs w:val="22"/>
        </w:rPr>
      </w:pPr>
      <w:r w:rsidRPr="00BE1675">
        <w:rPr>
          <w:rFonts w:ascii="Calibri" w:hAnsi="Calibri"/>
          <w:sz w:val="22"/>
          <w:szCs w:val="22"/>
        </w:rPr>
        <w:t xml:space="preserve">At </w:t>
      </w:r>
      <w:r w:rsidR="00284911" w:rsidRPr="00BE1675">
        <w:rPr>
          <w:rFonts w:ascii="Calibri" w:hAnsi="Calibri"/>
          <w:sz w:val="22"/>
          <w:szCs w:val="22"/>
        </w:rPr>
        <w:t xml:space="preserve">shift change: </w:t>
      </w:r>
      <w:r w:rsidR="00662EF3" w:rsidRPr="00BE1675">
        <w:rPr>
          <w:rFonts w:ascii="Calibri" w:hAnsi="Calibri"/>
          <w:sz w:val="22"/>
          <w:szCs w:val="22"/>
        </w:rPr>
        <w:t>s</w:t>
      </w:r>
      <w:r w:rsidRPr="00BE1675">
        <w:rPr>
          <w:rFonts w:ascii="Calibri" w:hAnsi="Calibri"/>
          <w:sz w:val="22"/>
          <w:szCs w:val="22"/>
        </w:rPr>
        <w:t xml:space="preserve">taff </w:t>
      </w:r>
      <w:r w:rsidR="00662EF3" w:rsidRPr="00BE1675">
        <w:rPr>
          <w:rFonts w:ascii="Calibri" w:hAnsi="Calibri"/>
          <w:sz w:val="22"/>
          <w:szCs w:val="22"/>
        </w:rPr>
        <w:t>putting on coats and leaving can be</w:t>
      </w:r>
      <w:r w:rsidR="00284911" w:rsidRPr="00BE1675">
        <w:rPr>
          <w:rFonts w:ascii="Calibri" w:hAnsi="Calibri"/>
          <w:sz w:val="22"/>
          <w:szCs w:val="22"/>
        </w:rPr>
        <w:t xml:space="preserve"> a prompt for the person to leave</w:t>
      </w:r>
    </w:p>
    <w:p w:rsidR="00284911" w:rsidRPr="00BE1675" w:rsidRDefault="00284911" w:rsidP="00965B8C">
      <w:pPr>
        <w:pStyle w:val="bullets-2ndlevel"/>
        <w:rPr>
          <w:rFonts w:ascii="Calibri" w:hAnsi="Calibri"/>
          <w:sz w:val="22"/>
          <w:szCs w:val="22"/>
        </w:rPr>
      </w:pPr>
      <w:r w:rsidRPr="00BE1675">
        <w:rPr>
          <w:rFonts w:ascii="Calibri" w:hAnsi="Calibri"/>
          <w:sz w:val="22"/>
          <w:szCs w:val="22"/>
        </w:rPr>
        <w:t>Strategies</w:t>
      </w:r>
      <w:r w:rsidR="009F12EA" w:rsidRPr="00BE1675">
        <w:rPr>
          <w:rFonts w:ascii="Calibri" w:hAnsi="Calibri"/>
          <w:sz w:val="22"/>
          <w:szCs w:val="22"/>
        </w:rPr>
        <w:t xml:space="preserve"> to address these exiting cues include</w:t>
      </w:r>
      <w:r w:rsidR="00E117A4" w:rsidRPr="00BE1675">
        <w:rPr>
          <w:rFonts w:ascii="Calibri" w:hAnsi="Calibri"/>
          <w:sz w:val="22"/>
          <w:szCs w:val="22"/>
        </w:rPr>
        <w:t xml:space="preserve"> the following</w:t>
      </w:r>
      <w:r w:rsidR="009F12EA" w:rsidRPr="00BE1675">
        <w:rPr>
          <w:rFonts w:ascii="Calibri" w:hAnsi="Calibri"/>
          <w:sz w:val="22"/>
          <w:szCs w:val="22"/>
        </w:rPr>
        <w:t xml:space="preserve">: </w:t>
      </w:r>
    </w:p>
    <w:p w:rsidR="00284911" w:rsidRPr="00BE1675" w:rsidRDefault="00284911" w:rsidP="00965B8C">
      <w:pPr>
        <w:pStyle w:val="bullets-3rdlevel"/>
        <w:rPr>
          <w:rFonts w:ascii="Calibri" w:hAnsi="Calibri"/>
          <w:sz w:val="22"/>
          <w:szCs w:val="22"/>
        </w:rPr>
      </w:pPr>
      <w:r w:rsidRPr="00BE1675">
        <w:rPr>
          <w:rFonts w:ascii="Calibri" w:hAnsi="Calibri"/>
          <w:sz w:val="22"/>
          <w:szCs w:val="22"/>
        </w:rPr>
        <w:t xml:space="preserve">Purposeful activities for the person </w:t>
      </w:r>
      <w:r w:rsidR="009F12EA" w:rsidRPr="00BE1675">
        <w:rPr>
          <w:rFonts w:ascii="Calibri" w:hAnsi="Calibri"/>
          <w:sz w:val="22"/>
          <w:szCs w:val="22"/>
        </w:rPr>
        <w:t xml:space="preserve">with dementia </w:t>
      </w:r>
      <w:r w:rsidRPr="00BE1675">
        <w:rPr>
          <w:rFonts w:ascii="Calibri" w:hAnsi="Calibri"/>
          <w:sz w:val="22"/>
          <w:szCs w:val="22"/>
        </w:rPr>
        <w:t>after each meal</w:t>
      </w:r>
    </w:p>
    <w:p w:rsidR="00284911" w:rsidRPr="00BE1675" w:rsidRDefault="00284911" w:rsidP="00965B8C">
      <w:pPr>
        <w:pStyle w:val="bullets-3rdlevel"/>
        <w:rPr>
          <w:rFonts w:ascii="Calibri" w:hAnsi="Calibri"/>
          <w:sz w:val="22"/>
          <w:szCs w:val="22"/>
        </w:rPr>
      </w:pPr>
      <w:r w:rsidRPr="00BE1675">
        <w:rPr>
          <w:rFonts w:ascii="Calibri" w:hAnsi="Calibri"/>
          <w:sz w:val="22"/>
          <w:szCs w:val="22"/>
        </w:rPr>
        <w:t xml:space="preserve">Distracting activities at </w:t>
      </w:r>
      <w:r w:rsidR="009F12EA" w:rsidRPr="00BE1675">
        <w:rPr>
          <w:rFonts w:ascii="Calibri" w:hAnsi="Calibri"/>
          <w:sz w:val="22"/>
          <w:szCs w:val="22"/>
        </w:rPr>
        <w:t xml:space="preserve">shift </w:t>
      </w:r>
      <w:r w:rsidRPr="00BE1675">
        <w:rPr>
          <w:rFonts w:ascii="Calibri" w:hAnsi="Calibri"/>
          <w:sz w:val="22"/>
          <w:szCs w:val="22"/>
        </w:rPr>
        <w:t>change</w:t>
      </w:r>
      <w:r w:rsidR="009F12EA" w:rsidRPr="00BE1675">
        <w:rPr>
          <w:rFonts w:ascii="Calibri" w:hAnsi="Calibri"/>
          <w:sz w:val="22"/>
          <w:szCs w:val="22"/>
        </w:rPr>
        <w:t>s</w:t>
      </w:r>
      <w:r w:rsidRPr="00BE1675">
        <w:rPr>
          <w:rFonts w:ascii="Calibri" w:hAnsi="Calibri"/>
          <w:sz w:val="22"/>
          <w:szCs w:val="22"/>
        </w:rPr>
        <w:t xml:space="preserve"> </w:t>
      </w:r>
    </w:p>
    <w:p w:rsidR="00284911" w:rsidRPr="00BE1675" w:rsidRDefault="00284911" w:rsidP="00965B8C">
      <w:pPr>
        <w:pStyle w:val="bulletslast"/>
        <w:rPr>
          <w:rFonts w:ascii="Calibri" w:hAnsi="Calibri"/>
          <w:sz w:val="22"/>
          <w:szCs w:val="22"/>
        </w:rPr>
      </w:pPr>
      <w:r w:rsidRPr="00BE1675">
        <w:rPr>
          <w:rFonts w:ascii="Calibri" w:hAnsi="Calibri"/>
          <w:sz w:val="22"/>
          <w:szCs w:val="22"/>
        </w:rPr>
        <w:t>Self-stimulatory and restless pacers</w:t>
      </w:r>
    </w:p>
    <w:p w:rsidR="00892A0B" w:rsidRPr="00BE1675" w:rsidRDefault="00284911" w:rsidP="00965B8C">
      <w:pPr>
        <w:pStyle w:val="bullets-2ndlevel"/>
        <w:rPr>
          <w:rFonts w:ascii="Calibri" w:hAnsi="Calibri"/>
          <w:sz w:val="22"/>
          <w:szCs w:val="22"/>
        </w:rPr>
      </w:pPr>
      <w:r w:rsidRPr="00BE1675">
        <w:rPr>
          <w:rFonts w:ascii="Calibri" w:hAnsi="Calibri"/>
          <w:sz w:val="22"/>
          <w:szCs w:val="22"/>
        </w:rPr>
        <w:t>Support opportunities for pacing and wandering by providing safe spaces (indoors and outdoors free of trip hazards and with discreet use of visual shields/distractions/barriers/silent</w:t>
      </w:r>
      <w:r w:rsidR="00662EF3" w:rsidRPr="00BE1675">
        <w:rPr>
          <w:rFonts w:ascii="Calibri" w:hAnsi="Calibri"/>
          <w:sz w:val="22"/>
          <w:szCs w:val="22"/>
        </w:rPr>
        <w:t xml:space="preserve"> </w:t>
      </w:r>
      <w:r w:rsidRPr="00BE1675">
        <w:rPr>
          <w:rFonts w:ascii="Calibri" w:hAnsi="Calibri"/>
          <w:sz w:val="22"/>
          <w:szCs w:val="22"/>
        </w:rPr>
        <w:t>alarms to reduce wandering beyond safe zones</w:t>
      </w:r>
      <w:bookmarkStart w:id="12" w:name="_Toc409426958"/>
      <w:r w:rsidR="00E117A4" w:rsidRPr="00BE1675">
        <w:rPr>
          <w:rFonts w:ascii="Calibri" w:hAnsi="Calibri"/>
          <w:sz w:val="22"/>
          <w:szCs w:val="22"/>
        </w:rPr>
        <w:t xml:space="preserve">). </w:t>
      </w:r>
    </w:p>
    <w:p w:rsidR="00284911" w:rsidRPr="00BE1675" w:rsidRDefault="00284911" w:rsidP="00965B8C">
      <w:pPr>
        <w:pStyle w:val="Heading2"/>
        <w:spacing w:before="240"/>
        <w:rPr>
          <w:rFonts w:ascii="Calibri" w:hAnsi="Calibri"/>
          <w:sz w:val="22"/>
          <w:szCs w:val="22"/>
        </w:rPr>
      </w:pPr>
      <w:r w:rsidRPr="00BE1675">
        <w:rPr>
          <w:rFonts w:ascii="Calibri" w:hAnsi="Calibri"/>
          <w:sz w:val="22"/>
          <w:szCs w:val="22"/>
        </w:rPr>
        <w:t>New York</w:t>
      </w:r>
      <w:bookmarkEnd w:id="12"/>
    </w:p>
    <w:p w:rsidR="00C8315E" w:rsidRPr="00BE1675" w:rsidRDefault="00284911" w:rsidP="00965B8C">
      <w:pPr>
        <w:pStyle w:val="BodyText"/>
        <w:ind w:firstLine="0"/>
        <w:rPr>
          <w:rFonts w:ascii="Calibri" w:hAnsi="Calibri"/>
          <w:sz w:val="22"/>
          <w:szCs w:val="22"/>
        </w:rPr>
      </w:pPr>
      <w:r w:rsidRPr="00BE1675">
        <w:rPr>
          <w:rFonts w:ascii="Calibri" w:hAnsi="Calibri"/>
          <w:sz w:val="22"/>
          <w:szCs w:val="22"/>
        </w:rPr>
        <w:t>The best way to address a potentially dangerous behavior is by prevent</w:t>
      </w:r>
      <w:r w:rsidR="00533376" w:rsidRPr="00BE1675">
        <w:rPr>
          <w:rFonts w:ascii="Calibri" w:hAnsi="Calibri"/>
          <w:sz w:val="22"/>
          <w:szCs w:val="22"/>
        </w:rPr>
        <w:t>ing</w:t>
      </w:r>
      <w:r w:rsidRPr="00BE1675">
        <w:rPr>
          <w:rFonts w:ascii="Calibri" w:hAnsi="Calibri"/>
          <w:sz w:val="22"/>
          <w:szCs w:val="22"/>
        </w:rPr>
        <w:t xml:space="preserve"> it from starting</w:t>
      </w:r>
      <w:r w:rsidR="00C8315E" w:rsidRPr="00BE1675">
        <w:rPr>
          <w:rFonts w:ascii="Calibri" w:hAnsi="Calibri"/>
          <w:sz w:val="22"/>
          <w:szCs w:val="22"/>
        </w:rPr>
        <w:t>:</w:t>
      </w:r>
    </w:p>
    <w:p w:rsidR="00E3657C" w:rsidRPr="00BE1675" w:rsidRDefault="00284911" w:rsidP="00965B8C">
      <w:pPr>
        <w:pStyle w:val="bulletslast"/>
        <w:rPr>
          <w:rFonts w:ascii="Calibri" w:hAnsi="Calibri"/>
          <w:sz w:val="22"/>
          <w:szCs w:val="22"/>
        </w:rPr>
      </w:pPr>
      <w:r w:rsidRPr="00BE1675">
        <w:rPr>
          <w:rFonts w:ascii="Calibri" w:hAnsi="Calibri"/>
          <w:i/>
          <w:sz w:val="22"/>
          <w:szCs w:val="22"/>
        </w:rPr>
        <w:t>Understand the motivation</w:t>
      </w:r>
      <w:r w:rsidR="00FB2172" w:rsidRPr="00BE1675">
        <w:rPr>
          <w:rFonts w:ascii="Calibri" w:hAnsi="Calibri"/>
          <w:sz w:val="22"/>
          <w:szCs w:val="22"/>
        </w:rPr>
        <w:t xml:space="preserve">: </w:t>
      </w:r>
      <w:r w:rsidR="00E117A4" w:rsidRPr="00BE1675">
        <w:rPr>
          <w:rFonts w:ascii="Calibri" w:hAnsi="Calibri"/>
          <w:sz w:val="22"/>
          <w:szCs w:val="22"/>
        </w:rPr>
        <w:t xml:space="preserve">Did </w:t>
      </w:r>
      <w:r w:rsidRPr="00BE1675">
        <w:rPr>
          <w:rFonts w:ascii="Calibri" w:hAnsi="Calibri"/>
          <w:sz w:val="22"/>
          <w:szCs w:val="22"/>
        </w:rPr>
        <w:t>someone walk 3 miles every day before the disease progressed? Is someone thinking it is time to go to work? Is there a visible garden outside and the person enjoyed landscaping? Is it “time” to get the kids off the bus/dinner on the table? This will help staff think of a</w:t>
      </w:r>
      <w:r w:rsidR="00E117A4" w:rsidRPr="00BE1675">
        <w:rPr>
          <w:rFonts w:ascii="Calibri" w:hAnsi="Calibri"/>
          <w:sz w:val="22"/>
          <w:szCs w:val="22"/>
        </w:rPr>
        <w:t>n appropriate</w:t>
      </w:r>
      <w:r w:rsidRPr="00BE1675">
        <w:rPr>
          <w:rFonts w:ascii="Calibri" w:hAnsi="Calibri"/>
          <w:sz w:val="22"/>
          <w:szCs w:val="22"/>
        </w:rPr>
        <w:t xml:space="preserve"> personal prevention method</w:t>
      </w:r>
      <w:r w:rsidR="00E117A4" w:rsidRPr="00BE1675">
        <w:rPr>
          <w:rFonts w:ascii="Calibri" w:hAnsi="Calibri"/>
          <w:sz w:val="22"/>
          <w:szCs w:val="22"/>
        </w:rPr>
        <w:t>.</w:t>
      </w:r>
    </w:p>
    <w:p w:rsidR="00284911" w:rsidRPr="00BE1675" w:rsidRDefault="00284911" w:rsidP="00965B8C">
      <w:pPr>
        <w:pStyle w:val="bulletslast"/>
        <w:rPr>
          <w:rFonts w:ascii="Calibri" w:hAnsi="Calibri"/>
          <w:sz w:val="22"/>
          <w:szCs w:val="22"/>
        </w:rPr>
      </w:pPr>
      <w:r w:rsidRPr="00BE1675">
        <w:rPr>
          <w:rFonts w:ascii="Calibri" w:hAnsi="Calibri"/>
          <w:i/>
          <w:sz w:val="22"/>
          <w:szCs w:val="22"/>
        </w:rPr>
        <w:t>Understand the environment</w:t>
      </w:r>
      <w:r w:rsidR="00FB2172" w:rsidRPr="00BE1675">
        <w:rPr>
          <w:rFonts w:ascii="Calibri" w:hAnsi="Calibri"/>
          <w:sz w:val="22"/>
          <w:szCs w:val="22"/>
        </w:rPr>
        <w:t xml:space="preserve">: </w:t>
      </w:r>
      <w:r w:rsidR="00E117A4" w:rsidRPr="00BE1675">
        <w:rPr>
          <w:rFonts w:ascii="Calibri" w:hAnsi="Calibri"/>
          <w:sz w:val="22"/>
          <w:szCs w:val="22"/>
        </w:rPr>
        <w:t xml:space="preserve">Is </w:t>
      </w:r>
      <w:r w:rsidRPr="00BE1675">
        <w:rPr>
          <w:rFonts w:ascii="Calibri" w:hAnsi="Calibri"/>
          <w:sz w:val="22"/>
          <w:szCs w:val="22"/>
        </w:rPr>
        <w:t xml:space="preserve">a person in pain/too hot/too cold/hungry/needing to use the bathroom? Is the room too noisy or too dark? Wandering in these cases is a sign of unmet needs, which </w:t>
      </w:r>
      <w:r w:rsidR="00FA71DD" w:rsidRPr="00BE1675">
        <w:rPr>
          <w:rFonts w:ascii="Calibri" w:hAnsi="Calibri"/>
          <w:sz w:val="22"/>
          <w:szCs w:val="22"/>
        </w:rPr>
        <w:t xml:space="preserve">may </w:t>
      </w:r>
      <w:r w:rsidRPr="00BE1675">
        <w:rPr>
          <w:rFonts w:ascii="Calibri" w:hAnsi="Calibri"/>
          <w:sz w:val="22"/>
          <w:szCs w:val="22"/>
        </w:rPr>
        <w:t>be managed with some extra attention.</w:t>
      </w:r>
    </w:p>
    <w:p w:rsidR="00284911" w:rsidRPr="00BE1675" w:rsidRDefault="00284911" w:rsidP="00965B8C">
      <w:pPr>
        <w:pStyle w:val="BodyText"/>
        <w:ind w:firstLine="0"/>
        <w:rPr>
          <w:rFonts w:ascii="Calibri" w:hAnsi="Calibri"/>
          <w:sz w:val="22"/>
          <w:szCs w:val="22"/>
        </w:rPr>
      </w:pPr>
      <w:r w:rsidRPr="00BE1675">
        <w:rPr>
          <w:rFonts w:ascii="Calibri" w:hAnsi="Calibri"/>
          <w:sz w:val="22"/>
          <w:szCs w:val="22"/>
        </w:rPr>
        <w:t>Sometimes wandering may be unavoidable</w:t>
      </w:r>
      <w:r w:rsidR="00E117A4" w:rsidRPr="00BE1675">
        <w:rPr>
          <w:rFonts w:ascii="Calibri" w:hAnsi="Calibri"/>
          <w:sz w:val="22"/>
          <w:szCs w:val="22"/>
        </w:rPr>
        <w:t>.</w:t>
      </w:r>
      <w:r w:rsidR="00E3657C" w:rsidRPr="00BE1675">
        <w:rPr>
          <w:rFonts w:ascii="Calibri" w:hAnsi="Calibri"/>
          <w:sz w:val="22"/>
          <w:szCs w:val="22"/>
        </w:rPr>
        <w:t xml:space="preserve"> Possible strategies for coping include</w:t>
      </w:r>
      <w:r w:rsidR="00E117A4" w:rsidRPr="00BE1675">
        <w:rPr>
          <w:rFonts w:ascii="Calibri" w:hAnsi="Calibri"/>
          <w:sz w:val="22"/>
          <w:szCs w:val="22"/>
        </w:rPr>
        <w:t xml:space="preserve"> the following</w:t>
      </w:r>
      <w:r w:rsidR="00E3657C" w:rsidRPr="00BE1675">
        <w:rPr>
          <w:rFonts w:ascii="Calibri" w:hAnsi="Calibri"/>
          <w:sz w:val="22"/>
          <w:szCs w:val="22"/>
        </w:rPr>
        <w:t xml:space="preserve">: </w:t>
      </w:r>
    </w:p>
    <w:p w:rsidR="00284911" w:rsidRPr="00BE1675" w:rsidRDefault="00284911" w:rsidP="00965B8C">
      <w:pPr>
        <w:pStyle w:val="bulletslast"/>
        <w:rPr>
          <w:rFonts w:ascii="Calibri" w:hAnsi="Calibri"/>
          <w:sz w:val="22"/>
          <w:szCs w:val="22"/>
        </w:rPr>
      </w:pPr>
      <w:r w:rsidRPr="00BE1675">
        <w:rPr>
          <w:rFonts w:ascii="Calibri" w:hAnsi="Calibri"/>
          <w:i/>
          <w:sz w:val="22"/>
          <w:szCs w:val="22"/>
        </w:rPr>
        <w:t>Activity stations</w:t>
      </w:r>
      <w:r w:rsidR="00FB2172" w:rsidRPr="00BE1675">
        <w:rPr>
          <w:rFonts w:ascii="Calibri" w:hAnsi="Calibri"/>
          <w:i/>
          <w:sz w:val="22"/>
          <w:szCs w:val="22"/>
        </w:rPr>
        <w:t>:</w:t>
      </w:r>
      <w:r w:rsidR="00FB2172" w:rsidRPr="00BE1675">
        <w:rPr>
          <w:rFonts w:ascii="Calibri" w:hAnsi="Calibri"/>
          <w:sz w:val="22"/>
          <w:szCs w:val="22"/>
        </w:rPr>
        <w:t xml:space="preserve"> </w:t>
      </w:r>
      <w:r w:rsidR="00E117A4" w:rsidRPr="00BE1675">
        <w:rPr>
          <w:rFonts w:ascii="Calibri" w:hAnsi="Calibri"/>
          <w:sz w:val="22"/>
          <w:szCs w:val="22"/>
        </w:rPr>
        <w:t xml:space="preserve">Set up </w:t>
      </w:r>
      <w:r w:rsidRPr="00BE1675">
        <w:rPr>
          <w:rFonts w:ascii="Calibri" w:hAnsi="Calibri"/>
          <w:sz w:val="22"/>
          <w:szCs w:val="22"/>
        </w:rPr>
        <w:t xml:space="preserve">tables or carts along </w:t>
      </w:r>
      <w:r w:rsidR="00E3657C" w:rsidRPr="00BE1675">
        <w:rPr>
          <w:rFonts w:ascii="Calibri" w:hAnsi="Calibri"/>
          <w:sz w:val="22"/>
          <w:szCs w:val="22"/>
        </w:rPr>
        <w:t xml:space="preserve">a </w:t>
      </w:r>
      <w:r w:rsidRPr="00BE1675">
        <w:rPr>
          <w:rFonts w:ascii="Calibri" w:hAnsi="Calibri"/>
          <w:sz w:val="22"/>
          <w:szCs w:val="22"/>
        </w:rPr>
        <w:t>path</w:t>
      </w:r>
      <w:r w:rsidR="00E3657C" w:rsidRPr="00BE1675">
        <w:rPr>
          <w:rFonts w:ascii="Calibri" w:hAnsi="Calibri"/>
          <w:sz w:val="22"/>
          <w:szCs w:val="22"/>
        </w:rPr>
        <w:t xml:space="preserve"> </w:t>
      </w:r>
      <w:r w:rsidRPr="00BE1675">
        <w:rPr>
          <w:rFonts w:ascii="Calibri" w:hAnsi="Calibri"/>
          <w:sz w:val="22"/>
          <w:szCs w:val="22"/>
        </w:rPr>
        <w:t xml:space="preserve">that can be a distraction to someone as </w:t>
      </w:r>
      <w:r w:rsidR="00FA71DD" w:rsidRPr="00BE1675">
        <w:rPr>
          <w:rFonts w:ascii="Calibri" w:hAnsi="Calibri"/>
          <w:sz w:val="22"/>
          <w:szCs w:val="22"/>
        </w:rPr>
        <w:t xml:space="preserve">he or she </w:t>
      </w:r>
      <w:r w:rsidRPr="00BE1675">
        <w:rPr>
          <w:rFonts w:ascii="Calibri" w:hAnsi="Calibri"/>
          <w:sz w:val="22"/>
          <w:szCs w:val="22"/>
        </w:rPr>
        <w:t>pass</w:t>
      </w:r>
      <w:r w:rsidR="00FA71DD" w:rsidRPr="00BE1675">
        <w:rPr>
          <w:rFonts w:ascii="Calibri" w:hAnsi="Calibri"/>
          <w:sz w:val="22"/>
          <w:szCs w:val="22"/>
        </w:rPr>
        <w:t>es</w:t>
      </w:r>
      <w:r w:rsidRPr="00BE1675">
        <w:rPr>
          <w:rFonts w:ascii="Calibri" w:hAnsi="Calibri"/>
          <w:sz w:val="22"/>
          <w:szCs w:val="22"/>
        </w:rPr>
        <w:t xml:space="preserve"> (a table with laundry, socks</w:t>
      </w:r>
      <w:r w:rsidR="00FA71DD" w:rsidRPr="00BE1675">
        <w:rPr>
          <w:rFonts w:ascii="Calibri" w:hAnsi="Calibri"/>
          <w:sz w:val="22"/>
          <w:szCs w:val="22"/>
        </w:rPr>
        <w:t>,</w:t>
      </w:r>
      <w:r w:rsidRPr="00BE1675">
        <w:rPr>
          <w:rFonts w:ascii="Calibri" w:hAnsi="Calibri"/>
          <w:sz w:val="22"/>
          <w:szCs w:val="22"/>
        </w:rPr>
        <w:t xml:space="preserve"> a</w:t>
      </w:r>
      <w:r w:rsidR="00662EF3" w:rsidRPr="00BE1675">
        <w:rPr>
          <w:rFonts w:ascii="Calibri" w:hAnsi="Calibri"/>
          <w:sz w:val="22"/>
          <w:szCs w:val="22"/>
        </w:rPr>
        <w:t>nd towels that someone might</w:t>
      </w:r>
      <w:r w:rsidRPr="00BE1675">
        <w:rPr>
          <w:rFonts w:ascii="Calibri" w:hAnsi="Calibri"/>
          <w:sz w:val="22"/>
          <w:szCs w:val="22"/>
        </w:rPr>
        <w:t xml:space="preserve"> start folding</w:t>
      </w:r>
      <w:r w:rsidR="00FA71DD" w:rsidRPr="00BE1675">
        <w:rPr>
          <w:rFonts w:ascii="Calibri" w:hAnsi="Calibri"/>
          <w:sz w:val="22"/>
          <w:szCs w:val="22"/>
        </w:rPr>
        <w:t xml:space="preserve">; </w:t>
      </w:r>
      <w:r w:rsidRPr="00BE1675">
        <w:rPr>
          <w:rFonts w:ascii="Calibri" w:hAnsi="Calibri"/>
          <w:sz w:val="22"/>
          <w:szCs w:val="22"/>
        </w:rPr>
        <w:t>safe housekeeping supplies</w:t>
      </w:r>
      <w:r w:rsidR="00FA71DD" w:rsidRPr="00BE1675">
        <w:rPr>
          <w:rFonts w:ascii="Calibri" w:hAnsi="Calibri"/>
          <w:sz w:val="22"/>
          <w:szCs w:val="22"/>
        </w:rPr>
        <w:t xml:space="preserve">; </w:t>
      </w:r>
      <w:r w:rsidRPr="00BE1675">
        <w:rPr>
          <w:rFonts w:ascii="Calibri" w:hAnsi="Calibri"/>
          <w:sz w:val="22"/>
          <w:szCs w:val="22"/>
        </w:rPr>
        <w:t>simple crafting items like yarn or a block of wood with sandpaper</w:t>
      </w:r>
      <w:r w:rsidR="00FA71DD" w:rsidRPr="00BE1675">
        <w:rPr>
          <w:rFonts w:ascii="Calibri" w:hAnsi="Calibri"/>
          <w:sz w:val="22"/>
          <w:szCs w:val="22"/>
        </w:rPr>
        <w:t xml:space="preserve">; </w:t>
      </w:r>
      <w:r w:rsidRPr="00BE1675">
        <w:rPr>
          <w:rFonts w:ascii="Calibri" w:hAnsi="Calibri"/>
          <w:sz w:val="22"/>
          <w:szCs w:val="22"/>
        </w:rPr>
        <w:t xml:space="preserve">stuffed </w:t>
      </w:r>
      <w:r w:rsidRPr="00BE1675">
        <w:rPr>
          <w:rFonts w:ascii="Calibri" w:hAnsi="Calibri"/>
          <w:sz w:val="22"/>
          <w:szCs w:val="22"/>
        </w:rPr>
        <w:lastRenderedPageBreak/>
        <w:t xml:space="preserve">animals with a brush as </w:t>
      </w:r>
      <w:r w:rsidR="00E3657C" w:rsidRPr="00BE1675">
        <w:rPr>
          <w:rFonts w:ascii="Calibri" w:hAnsi="Calibri"/>
          <w:sz w:val="22"/>
          <w:szCs w:val="22"/>
        </w:rPr>
        <w:t xml:space="preserve">a </w:t>
      </w:r>
      <w:r w:rsidRPr="00BE1675">
        <w:rPr>
          <w:rFonts w:ascii="Calibri" w:hAnsi="Calibri"/>
          <w:sz w:val="22"/>
          <w:szCs w:val="22"/>
        </w:rPr>
        <w:t>pet station</w:t>
      </w:r>
      <w:r w:rsidR="00FA71DD" w:rsidRPr="00BE1675">
        <w:rPr>
          <w:rFonts w:ascii="Calibri" w:hAnsi="Calibri"/>
          <w:sz w:val="22"/>
          <w:szCs w:val="22"/>
        </w:rPr>
        <w:t xml:space="preserve">; </w:t>
      </w:r>
      <w:r w:rsidRPr="00BE1675">
        <w:rPr>
          <w:rFonts w:ascii="Calibri" w:hAnsi="Calibri"/>
          <w:sz w:val="22"/>
          <w:szCs w:val="22"/>
        </w:rPr>
        <w:t>soft sports equipment</w:t>
      </w:r>
      <w:r w:rsidR="00FA71DD" w:rsidRPr="00BE1675">
        <w:rPr>
          <w:rFonts w:ascii="Calibri" w:hAnsi="Calibri"/>
          <w:sz w:val="22"/>
          <w:szCs w:val="22"/>
        </w:rPr>
        <w:t xml:space="preserve">; </w:t>
      </w:r>
      <w:r w:rsidRPr="00BE1675">
        <w:rPr>
          <w:rFonts w:ascii="Calibri" w:hAnsi="Calibri"/>
          <w:sz w:val="22"/>
          <w:szCs w:val="22"/>
        </w:rPr>
        <w:t>baby dolls with clothes). Interesting art work on the walls, aquariums, or flower arrangements with unusual colors or flowers can also serve as distractions. </w:t>
      </w:r>
    </w:p>
    <w:p w:rsidR="00284911" w:rsidRPr="00BE1675" w:rsidRDefault="00284911" w:rsidP="00965B8C">
      <w:pPr>
        <w:pStyle w:val="bulletslast"/>
        <w:rPr>
          <w:rFonts w:ascii="Calibri" w:hAnsi="Calibri"/>
          <w:sz w:val="22"/>
          <w:szCs w:val="22"/>
        </w:rPr>
      </w:pPr>
      <w:r w:rsidRPr="00BE1675">
        <w:rPr>
          <w:rFonts w:ascii="Calibri" w:hAnsi="Calibri"/>
          <w:i/>
          <w:sz w:val="22"/>
          <w:szCs w:val="22"/>
        </w:rPr>
        <w:t>Disguising certain doors to look like the wall</w:t>
      </w:r>
      <w:r w:rsidR="00FB2172" w:rsidRPr="00BE1675">
        <w:rPr>
          <w:rFonts w:ascii="Calibri" w:hAnsi="Calibri"/>
          <w:i/>
          <w:sz w:val="22"/>
          <w:szCs w:val="22"/>
        </w:rPr>
        <w:t xml:space="preserve">: </w:t>
      </w:r>
      <w:r w:rsidR="00E3657C" w:rsidRPr="00BE1675">
        <w:rPr>
          <w:rFonts w:ascii="Calibri" w:hAnsi="Calibri"/>
          <w:sz w:val="22"/>
          <w:szCs w:val="22"/>
        </w:rPr>
        <w:t xml:space="preserve">Camouflage </w:t>
      </w:r>
      <w:r w:rsidRPr="00BE1675">
        <w:rPr>
          <w:rFonts w:ascii="Calibri" w:hAnsi="Calibri"/>
          <w:sz w:val="22"/>
          <w:szCs w:val="22"/>
        </w:rPr>
        <w:t>doors leading to unsafe places (like the kitchen or stairwells) by painting them similarly to the walls with trim and similar wallpaper, or us</w:t>
      </w:r>
      <w:r w:rsidR="00E3657C" w:rsidRPr="00BE1675">
        <w:rPr>
          <w:rFonts w:ascii="Calibri" w:hAnsi="Calibri"/>
          <w:sz w:val="22"/>
          <w:szCs w:val="22"/>
        </w:rPr>
        <w:t>e</w:t>
      </w:r>
      <w:r w:rsidRPr="00BE1675">
        <w:rPr>
          <w:rFonts w:ascii="Calibri" w:hAnsi="Calibri"/>
          <w:sz w:val="22"/>
          <w:szCs w:val="22"/>
        </w:rPr>
        <w:t xml:space="preserve"> decorative murals to disguise doors as bookshelves). For some, E</w:t>
      </w:r>
      <w:r w:rsidR="00E3657C" w:rsidRPr="00BE1675">
        <w:rPr>
          <w:rFonts w:ascii="Calibri" w:hAnsi="Calibri"/>
          <w:sz w:val="22"/>
          <w:szCs w:val="22"/>
        </w:rPr>
        <w:t>xit</w:t>
      </w:r>
      <w:r w:rsidRPr="00BE1675">
        <w:rPr>
          <w:rFonts w:ascii="Calibri" w:hAnsi="Calibri"/>
          <w:sz w:val="22"/>
          <w:szCs w:val="22"/>
        </w:rPr>
        <w:t xml:space="preserve"> signs may be interpreted as literal instruction</w:t>
      </w:r>
      <w:r w:rsidR="00E117A4" w:rsidRPr="00BE1675">
        <w:rPr>
          <w:rFonts w:ascii="Calibri" w:hAnsi="Calibri"/>
          <w:sz w:val="22"/>
          <w:szCs w:val="22"/>
        </w:rPr>
        <w:t xml:space="preserve">; </w:t>
      </w:r>
      <w:r w:rsidRPr="00BE1675">
        <w:rPr>
          <w:rFonts w:ascii="Calibri" w:hAnsi="Calibri"/>
          <w:sz w:val="22"/>
          <w:szCs w:val="22"/>
        </w:rPr>
        <w:t>a S</w:t>
      </w:r>
      <w:r w:rsidR="00E3657C" w:rsidRPr="00BE1675">
        <w:rPr>
          <w:rFonts w:ascii="Calibri" w:hAnsi="Calibri"/>
          <w:sz w:val="22"/>
          <w:szCs w:val="22"/>
        </w:rPr>
        <w:t>top</w:t>
      </w:r>
      <w:r w:rsidRPr="00BE1675">
        <w:rPr>
          <w:rFonts w:ascii="Calibri" w:hAnsi="Calibri"/>
          <w:sz w:val="22"/>
          <w:szCs w:val="22"/>
        </w:rPr>
        <w:t xml:space="preserve"> sign </w:t>
      </w:r>
      <w:r w:rsidR="00E3657C" w:rsidRPr="00BE1675">
        <w:rPr>
          <w:rFonts w:ascii="Calibri" w:hAnsi="Calibri"/>
          <w:sz w:val="22"/>
          <w:szCs w:val="22"/>
        </w:rPr>
        <w:t>also may</w:t>
      </w:r>
      <w:r w:rsidRPr="00BE1675">
        <w:rPr>
          <w:rFonts w:ascii="Calibri" w:hAnsi="Calibri"/>
          <w:sz w:val="22"/>
          <w:szCs w:val="22"/>
        </w:rPr>
        <w:t xml:space="preserve"> be effective. Simple, easy-to-open fabric barriers attached with Velcro </w:t>
      </w:r>
      <w:r w:rsidR="00E3657C" w:rsidRPr="00BE1675">
        <w:rPr>
          <w:rFonts w:ascii="Calibri" w:hAnsi="Calibri"/>
          <w:sz w:val="22"/>
          <w:szCs w:val="22"/>
        </w:rPr>
        <w:t xml:space="preserve">may </w:t>
      </w:r>
      <w:r w:rsidRPr="00BE1675">
        <w:rPr>
          <w:rFonts w:ascii="Calibri" w:hAnsi="Calibri"/>
          <w:sz w:val="22"/>
          <w:szCs w:val="22"/>
        </w:rPr>
        <w:t>also be enough to prevent someone from entering another resident</w:t>
      </w:r>
      <w:r w:rsidR="00E117A4" w:rsidRPr="00BE1675">
        <w:rPr>
          <w:rFonts w:ascii="Calibri" w:hAnsi="Calibri"/>
          <w:sz w:val="22"/>
          <w:szCs w:val="22"/>
        </w:rPr>
        <w:t>’s room</w:t>
      </w:r>
      <w:r w:rsidRPr="00BE1675">
        <w:rPr>
          <w:rFonts w:ascii="Calibri" w:hAnsi="Calibri"/>
          <w:sz w:val="22"/>
          <w:szCs w:val="22"/>
        </w:rPr>
        <w:t xml:space="preserve"> or an activity room.</w:t>
      </w:r>
    </w:p>
    <w:p w:rsidR="00284911" w:rsidRPr="00BE1675" w:rsidRDefault="00284911" w:rsidP="00965B8C">
      <w:pPr>
        <w:pStyle w:val="bulletslast"/>
        <w:rPr>
          <w:rFonts w:ascii="Calibri" w:hAnsi="Calibri"/>
          <w:sz w:val="22"/>
          <w:szCs w:val="22"/>
        </w:rPr>
      </w:pPr>
      <w:r w:rsidRPr="00BE1675">
        <w:rPr>
          <w:rFonts w:ascii="Calibri" w:hAnsi="Calibri"/>
          <w:i/>
          <w:sz w:val="22"/>
          <w:szCs w:val="22"/>
        </w:rPr>
        <w:t>Clearly label important doors</w:t>
      </w:r>
      <w:r w:rsidR="00FB2172" w:rsidRPr="00BE1675">
        <w:rPr>
          <w:rFonts w:ascii="Calibri" w:hAnsi="Calibri"/>
          <w:i/>
          <w:sz w:val="22"/>
          <w:szCs w:val="22"/>
        </w:rPr>
        <w:t xml:space="preserve">: </w:t>
      </w:r>
      <w:r w:rsidR="00E117A4" w:rsidRPr="00BE1675">
        <w:rPr>
          <w:rFonts w:ascii="Calibri" w:hAnsi="Calibri"/>
          <w:sz w:val="22"/>
          <w:szCs w:val="22"/>
        </w:rPr>
        <w:t xml:space="preserve">Help </w:t>
      </w:r>
      <w:r w:rsidRPr="00BE1675">
        <w:rPr>
          <w:rFonts w:ascii="Calibri" w:hAnsi="Calibri"/>
          <w:sz w:val="22"/>
          <w:szCs w:val="22"/>
        </w:rPr>
        <w:t xml:space="preserve">someone who is wandering because they want to use the bathroom but cannot find the right door, or </w:t>
      </w:r>
      <w:r w:rsidR="00E3657C" w:rsidRPr="00BE1675">
        <w:rPr>
          <w:rFonts w:ascii="Calibri" w:hAnsi="Calibri"/>
          <w:sz w:val="22"/>
          <w:szCs w:val="22"/>
        </w:rPr>
        <w:t xml:space="preserve">who is </w:t>
      </w:r>
      <w:r w:rsidRPr="00BE1675">
        <w:rPr>
          <w:rFonts w:ascii="Calibri" w:hAnsi="Calibri"/>
          <w:sz w:val="22"/>
          <w:szCs w:val="22"/>
        </w:rPr>
        <w:t xml:space="preserve">trying to take a nap but cannot find </w:t>
      </w:r>
      <w:r w:rsidR="00E117A4" w:rsidRPr="00BE1675">
        <w:rPr>
          <w:rFonts w:ascii="Calibri" w:hAnsi="Calibri"/>
          <w:sz w:val="22"/>
          <w:szCs w:val="22"/>
        </w:rPr>
        <w:t xml:space="preserve">his or her </w:t>
      </w:r>
      <w:r w:rsidRPr="00BE1675">
        <w:rPr>
          <w:rFonts w:ascii="Calibri" w:hAnsi="Calibri"/>
          <w:sz w:val="22"/>
          <w:szCs w:val="22"/>
        </w:rPr>
        <w:t xml:space="preserve">room. Shadowboxes or collages with personal items on the door to </w:t>
      </w:r>
      <w:r w:rsidR="00FA71DD" w:rsidRPr="00BE1675">
        <w:rPr>
          <w:rFonts w:ascii="Calibri" w:hAnsi="Calibri"/>
          <w:sz w:val="22"/>
          <w:szCs w:val="22"/>
        </w:rPr>
        <w:t xml:space="preserve">people’s </w:t>
      </w:r>
      <w:r w:rsidRPr="00BE1675">
        <w:rPr>
          <w:rFonts w:ascii="Calibri" w:hAnsi="Calibri"/>
          <w:sz w:val="22"/>
          <w:szCs w:val="22"/>
        </w:rPr>
        <w:t>room</w:t>
      </w:r>
      <w:r w:rsidR="00FA71DD" w:rsidRPr="00BE1675">
        <w:rPr>
          <w:rFonts w:ascii="Calibri" w:hAnsi="Calibri"/>
          <w:sz w:val="22"/>
          <w:szCs w:val="22"/>
        </w:rPr>
        <w:t>s</w:t>
      </w:r>
      <w:r w:rsidR="00E3657C" w:rsidRPr="00BE1675">
        <w:rPr>
          <w:rFonts w:ascii="Calibri" w:hAnsi="Calibri"/>
          <w:sz w:val="22"/>
          <w:szCs w:val="22"/>
        </w:rPr>
        <w:t xml:space="preserve"> could be reminders of where they live; </w:t>
      </w:r>
      <w:r w:rsidRPr="00BE1675">
        <w:rPr>
          <w:rFonts w:ascii="Calibri" w:hAnsi="Calibri"/>
          <w:sz w:val="22"/>
          <w:szCs w:val="22"/>
        </w:rPr>
        <w:t>actual photos (</w:t>
      </w:r>
      <w:r w:rsidRPr="00BE1675">
        <w:rPr>
          <w:rFonts w:ascii="Calibri" w:hAnsi="Calibri"/>
          <w:i/>
          <w:iCs/>
          <w:sz w:val="22"/>
          <w:szCs w:val="22"/>
        </w:rPr>
        <w:t>not</w:t>
      </w:r>
      <w:r w:rsidRPr="00BE1675">
        <w:rPr>
          <w:rFonts w:ascii="Calibri" w:hAnsi="Calibri"/>
          <w:sz w:val="22"/>
          <w:szCs w:val="22"/>
        </w:rPr>
        <w:t xml:space="preserve"> clip art) of the toilet could be a reminder of the bathroom. </w:t>
      </w:r>
    </w:p>
    <w:p w:rsidR="00284911" w:rsidRPr="00BE1675" w:rsidRDefault="00284911" w:rsidP="00965B8C">
      <w:pPr>
        <w:pStyle w:val="Heading2"/>
        <w:rPr>
          <w:rFonts w:ascii="Calibri" w:hAnsi="Calibri"/>
          <w:sz w:val="22"/>
          <w:szCs w:val="22"/>
        </w:rPr>
      </w:pPr>
      <w:bookmarkStart w:id="13" w:name="_Toc409426960"/>
      <w:r w:rsidRPr="00BE1675">
        <w:rPr>
          <w:rFonts w:ascii="Calibri" w:hAnsi="Calibri"/>
          <w:sz w:val="22"/>
          <w:szCs w:val="22"/>
        </w:rPr>
        <w:t>Utah</w:t>
      </w:r>
      <w:bookmarkEnd w:id="13"/>
      <w:r w:rsidRPr="00BE1675">
        <w:rPr>
          <w:rFonts w:ascii="Calibri" w:hAnsi="Calibri"/>
          <w:sz w:val="22"/>
          <w:szCs w:val="22"/>
        </w:rPr>
        <w:t xml:space="preserve"> </w:t>
      </w:r>
    </w:p>
    <w:p w:rsidR="00284911" w:rsidRPr="00BE1675" w:rsidRDefault="00284911" w:rsidP="00965B8C">
      <w:pPr>
        <w:pStyle w:val="BodyText"/>
        <w:ind w:firstLine="0"/>
        <w:rPr>
          <w:rFonts w:ascii="Calibri" w:hAnsi="Calibri"/>
          <w:sz w:val="22"/>
          <w:szCs w:val="22"/>
        </w:rPr>
      </w:pPr>
      <w:r w:rsidRPr="00BE1675">
        <w:rPr>
          <w:rFonts w:ascii="Calibri" w:hAnsi="Calibri"/>
          <w:sz w:val="22"/>
          <w:szCs w:val="22"/>
        </w:rPr>
        <w:t xml:space="preserve">There are multiple methods to reduce wandering or </w:t>
      </w:r>
      <w:r w:rsidR="00862AB2" w:rsidRPr="00BE1675">
        <w:rPr>
          <w:rFonts w:ascii="Calibri" w:hAnsi="Calibri"/>
          <w:sz w:val="22"/>
          <w:szCs w:val="22"/>
        </w:rPr>
        <w:t>exit-</w:t>
      </w:r>
      <w:r w:rsidRPr="00BE1675">
        <w:rPr>
          <w:rFonts w:ascii="Calibri" w:hAnsi="Calibri"/>
          <w:sz w:val="22"/>
          <w:szCs w:val="22"/>
        </w:rPr>
        <w:t>seeking with residents.</w:t>
      </w:r>
    </w:p>
    <w:p w:rsidR="00284911" w:rsidRPr="00BE1675" w:rsidRDefault="00284911" w:rsidP="00965B8C">
      <w:pPr>
        <w:pStyle w:val="bulletslast"/>
        <w:rPr>
          <w:rFonts w:ascii="Calibri" w:hAnsi="Calibri"/>
          <w:sz w:val="22"/>
          <w:szCs w:val="22"/>
        </w:rPr>
      </w:pPr>
      <w:r w:rsidRPr="00BE1675">
        <w:rPr>
          <w:rFonts w:ascii="Calibri" w:hAnsi="Calibri"/>
          <w:bCs/>
          <w:i/>
          <w:sz w:val="22"/>
          <w:szCs w:val="22"/>
        </w:rPr>
        <w:t>Black mats</w:t>
      </w:r>
      <w:r w:rsidR="00FB2172" w:rsidRPr="00BE1675">
        <w:rPr>
          <w:rFonts w:ascii="Calibri" w:hAnsi="Calibri"/>
          <w:bCs/>
          <w:i/>
          <w:sz w:val="22"/>
          <w:szCs w:val="22"/>
        </w:rPr>
        <w:t xml:space="preserve">: </w:t>
      </w:r>
      <w:r w:rsidRPr="00BE1675">
        <w:rPr>
          <w:rFonts w:ascii="Calibri" w:hAnsi="Calibri"/>
          <w:sz w:val="22"/>
          <w:szCs w:val="22"/>
        </w:rPr>
        <w:t xml:space="preserve">Black mats in front of </w:t>
      </w:r>
      <w:r w:rsidR="00862AB2" w:rsidRPr="00BE1675">
        <w:rPr>
          <w:rFonts w:ascii="Calibri" w:hAnsi="Calibri"/>
          <w:sz w:val="22"/>
          <w:szCs w:val="22"/>
        </w:rPr>
        <w:t xml:space="preserve">exit </w:t>
      </w:r>
      <w:r w:rsidRPr="00BE1675">
        <w:rPr>
          <w:rFonts w:ascii="Calibri" w:hAnsi="Calibri"/>
          <w:sz w:val="22"/>
          <w:szCs w:val="22"/>
        </w:rPr>
        <w:t>doors are a way to deter individuals with dementia from using that particular door. For most people with dementia, the black mat is seen as a deep hole</w:t>
      </w:r>
      <w:r w:rsidR="00B34447" w:rsidRPr="00BE1675">
        <w:rPr>
          <w:rFonts w:ascii="Calibri" w:hAnsi="Calibri"/>
          <w:sz w:val="22"/>
          <w:szCs w:val="22"/>
        </w:rPr>
        <w:t xml:space="preserve">; as a result, they </w:t>
      </w:r>
      <w:r w:rsidRPr="00BE1675">
        <w:rPr>
          <w:rFonts w:ascii="Calibri" w:hAnsi="Calibri"/>
          <w:sz w:val="22"/>
          <w:szCs w:val="22"/>
        </w:rPr>
        <w:t xml:space="preserve">avoid that area. This also works when one resident tends to wander into another resident’s room who does not want visitors. </w:t>
      </w:r>
      <w:r w:rsidR="00B34447" w:rsidRPr="00BE1675">
        <w:rPr>
          <w:rFonts w:ascii="Calibri" w:hAnsi="Calibri"/>
          <w:sz w:val="22"/>
          <w:szCs w:val="22"/>
        </w:rPr>
        <w:t xml:space="preserve">If the second resident does not have dementia, </w:t>
      </w:r>
      <w:r w:rsidRPr="00BE1675">
        <w:rPr>
          <w:rFonts w:ascii="Calibri" w:hAnsi="Calibri"/>
          <w:sz w:val="22"/>
          <w:szCs w:val="22"/>
        </w:rPr>
        <w:t xml:space="preserve">a black mat outside the </w:t>
      </w:r>
      <w:r w:rsidR="00B34447" w:rsidRPr="00BE1675">
        <w:rPr>
          <w:rFonts w:ascii="Calibri" w:hAnsi="Calibri"/>
          <w:sz w:val="22"/>
          <w:szCs w:val="22"/>
        </w:rPr>
        <w:t xml:space="preserve">second </w:t>
      </w:r>
      <w:r w:rsidRPr="00BE1675">
        <w:rPr>
          <w:rFonts w:ascii="Calibri" w:hAnsi="Calibri"/>
          <w:sz w:val="22"/>
          <w:szCs w:val="22"/>
        </w:rPr>
        <w:t xml:space="preserve">resident’s room will often deter visitors. </w:t>
      </w:r>
      <w:r w:rsidR="00B34447" w:rsidRPr="00BE1675">
        <w:rPr>
          <w:rFonts w:ascii="Calibri" w:hAnsi="Calibri"/>
          <w:sz w:val="22"/>
          <w:szCs w:val="22"/>
        </w:rPr>
        <w:t>A</w:t>
      </w:r>
      <w:r w:rsidRPr="00BE1675">
        <w:rPr>
          <w:rFonts w:ascii="Calibri" w:hAnsi="Calibri"/>
          <w:sz w:val="22"/>
          <w:szCs w:val="22"/>
        </w:rPr>
        <w:t xml:space="preserve"> black mat that extend</w:t>
      </w:r>
      <w:r w:rsidR="00862AB2" w:rsidRPr="00BE1675">
        <w:rPr>
          <w:rFonts w:ascii="Calibri" w:hAnsi="Calibri"/>
          <w:sz w:val="22"/>
          <w:szCs w:val="22"/>
        </w:rPr>
        <w:t>s</w:t>
      </w:r>
      <w:r w:rsidRPr="00BE1675">
        <w:rPr>
          <w:rFonts w:ascii="Calibri" w:hAnsi="Calibri"/>
          <w:sz w:val="22"/>
          <w:szCs w:val="22"/>
        </w:rPr>
        <w:t xml:space="preserve"> the width of the doorway</w:t>
      </w:r>
      <w:r w:rsidR="00862AB2" w:rsidRPr="00BE1675">
        <w:rPr>
          <w:rFonts w:ascii="Calibri" w:hAnsi="Calibri"/>
          <w:sz w:val="22"/>
          <w:szCs w:val="22"/>
        </w:rPr>
        <w:t xml:space="preserve"> </w:t>
      </w:r>
      <w:r w:rsidRPr="00BE1675">
        <w:rPr>
          <w:rFonts w:ascii="Calibri" w:hAnsi="Calibri"/>
          <w:sz w:val="22"/>
          <w:szCs w:val="22"/>
        </w:rPr>
        <w:t>with a rubber backing and no pattern on the mat itself</w:t>
      </w:r>
      <w:r w:rsidR="00862AB2" w:rsidRPr="00BE1675">
        <w:rPr>
          <w:rFonts w:ascii="Calibri" w:hAnsi="Calibri"/>
          <w:sz w:val="22"/>
          <w:szCs w:val="22"/>
        </w:rPr>
        <w:t xml:space="preserve"> is recommended</w:t>
      </w:r>
      <w:r w:rsidRPr="00BE1675">
        <w:rPr>
          <w:rFonts w:ascii="Calibri" w:hAnsi="Calibri"/>
          <w:sz w:val="22"/>
          <w:szCs w:val="22"/>
        </w:rPr>
        <w:t xml:space="preserve">. If there is a double door involved, a </w:t>
      </w:r>
      <w:r w:rsidR="00B34447" w:rsidRPr="00BE1675">
        <w:rPr>
          <w:rFonts w:ascii="Calibri" w:hAnsi="Calibri"/>
          <w:sz w:val="22"/>
          <w:szCs w:val="22"/>
        </w:rPr>
        <w:t xml:space="preserve">larger mat may be needed. </w:t>
      </w:r>
    </w:p>
    <w:p w:rsidR="00284911" w:rsidRPr="00BE1675" w:rsidRDefault="00284911" w:rsidP="00965B8C">
      <w:pPr>
        <w:pStyle w:val="bulletslast"/>
        <w:rPr>
          <w:rFonts w:ascii="Calibri" w:hAnsi="Calibri"/>
          <w:sz w:val="22"/>
          <w:szCs w:val="22"/>
        </w:rPr>
      </w:pPr>
      <w:r w:rsidRPr="00BE1675">
        <w:rPr>
          <w:rFonts w:ascii="Calibri" w:hAnsi="Calibri"/>
          <w:bCs/>
          <w:i/>
          <w:sz w:val="22"/>
          <w:szCs w:val="22"/>
        </w:rPr>
        <w:t>Door masking</w:t>
      </w:r>
      <w:r w:rsidR="00FB2172" w:rsidRPr="00BE1675">
        <w:rPr>
          <w:rFonts w:ascii="Calibri" w:hAnsi="Calibri"/>
          <w:bCs/>
          <w:i/>
          <w:sz w:val="22"/>
          <w:szCs w:val="22"/>
        </w:rPr>
        <w:t>:</w:t>
      </w:r>
      <w:r w:rsidR="00FB2172" w:rsidRPr="00BE1675">
        <w:rPr>
          <w:rFonts w:ascii="Calibri" w:hAnsi="Calibri"/>
          <w:b/>
          <w:bCs/>
          <w:sz w:val="22"/>
          <w:szCs w:val="22"/>
        </w:rPr>
        <w:t xml:space="preserve"> </w:t>
      </w:r>
      <w:r w:rsidRPr="00BE1675">
        <w:rPr>
          <w:rFonts w:ascii="Calibri" w:hAnsi="Calibri"/>
          <w:sz w:val="22"/>
          <w:szCs w:val="22"/>
        </w:rPr>
        <w:t>Doors can be masked (</w:t>
      </w:r>
      <w:r w:rsidR="00325F72" w:rsidRPr="00BE1675">
        <w:rPr>
          <w:rFonts w:ascii="Calibri" w:hAnsi="Calibri"/>
          <w:sz w:val="22"/>
          <w:szCs w:val="22"/>
        </w:rPr>
        <w:t xml:space="preserve">i.e., </w:t>
      </w:r>
      <w:r w:rsidRPr="00BE1675">
        <w:rPr>
          <w:rFonts w:ascii="Calibri" w:hAnsi="Calibri"/>
          <w:sz w:val="22"/>
          <w:szCs w:val="22"/>
        </w:rPr>
        <w:t>made to blend into a wall or to look like something other than a door)</w:t>
      </w:r>
      <w:r w:rsidR="00325F72" w:rsidRPr="00BE1675">
        <w:rPr>
          <w:rFonts w:ascii="Calibri" w:hAnsi="Calibri"/>
          <w:sz w:val="22"/>
          <w:szCs w:val="22"/>
        </w:rPr>
        <w:t>.</w:t>
      </w:r>
      <w:r w:rsidR="00E442E8" w:rsidRPr="00BE1675">
        <w:rPr>
          <w:rFonts w:ascii="Calibri" w:hAnsi="Calibri"/>
          <w:sz w:val="22"/>
          <w:szCs w:val="22"/>
        </w:rPr>
        <w:t xml:space="preserve"> </w:t>
      </w:r>
      <w:r w:rsidR="00325F72" w:rsidRPr="00BE1675">
        <w:rPr>
          <w:rFonts w:ascii="Calibri" w:hAnsi="Calibri"/>
          <w:sz w:val="22"/>
          <w:szCs w:val="22"/>
        </w:rPr>
        <w:t>W</w:t>
      </w:r>
      <w:r w:rsidRPr="00BE1675">
        <w:rPr>
          <w:rFonts w:ascii="Calibri" w:hAnsi="Calibri"/>
          <w:sz w:val="22"/>
          <w:szCs w:val="22"/>
        </w:rPr>
        <w:t>ith some creativity, paint, and talent</w:t>
      </w:r>
      <w:r w:rsidR="00325F72" w:rsidRPr="00BE1675">
        <w:rPr>
          <w:rFonts w:ascii="Calibri" w:hAnsi="Calibri"/>
          <w:sz w:val="22"/>
          <w:szCs w:val="22"/>
        </w:rPr>
        <w:t>,</w:t>
      </w:r>
      <w:r w:rsidRPr="00BE1675">
        <w:rPr>
          <w:rFonts w:ascii="Calibri" w:hAnsi="Calibri"/>
          <w:sz w:val="22"/>
          <w:szCs w:val="22"/>
        </w:rPr>
        <w:t xml:space="preserve"> a door </w:t>
      </w:r>
      <w:r w:rsidR="00325F72" w:rsidRPr="00BE1675">
        <w:rPr>
          <w:rFonts w:ascii="Calibri" w:hAnsi="Calibri"/>
          <w:sz w:val="22"/>
          <w:szCs w:val="22"/>
        </w:rPr>
        <w:t xml:space="preserve">can </w:t>
      </w:r>
      <w:r w:rsidRPr="00BE1675">
        <w:rPr>
          <w:rFonts w:ascii="Calibri" w:hAnsi="Calibri"/>
          <w:sz w:val="22"/>
          <w:szCs w:val="22"/>
        </w:rPr>
        <w:t>be painted to look like the wall</w:t>
      </w:r>
      <w:r w:rsidR="00325F72" w:rsidRPr="00BE1675">
        <w:rPr>
          <w:rFonts w:ascii="Calibri" w:hAnsi="Calibri"/>
          <w:sz w:val="22"/>
          <w:szCs w:val="22"/>
        </w:rPr>
        <w:t>. However, because it might affect exit</w:t>
      </w:r>
      <w:r w:rsidR="00862AB2" w:rsidRPr="00BE1675">
        <w:rPr>
          <w:rFonts w:ascii="Calibri" w:hAnsi="Calibri"/>
          <w:sz w:val="22"/>
          <w:szCs w:val="22"/>
        </w:rPr>
        <w:t>ing</w:t>
      </w:r>
      <w:r w:rsidR="00325F72" w:rsidRPr="00BE1675">
        <w:rPr>
          <w:rFonts w:ascii="Calibri" w:hAnsi="Calibri"/>
          <w:sz w:val="22"/>
          <w:szCs w:val="22"/>
        </w:rPr>
        <w:t xml:space="preserve"> the building in an emergency, not all </w:t>
      </w:r>
      <w:r w:rsidR="00594834" w:rsidRPr="00BE1675">
        <w:rPr>
          <w:rFonts w:ascii="Calibri" w:hAnsi="Calibri"/>
          <w:sz w:val="22"/>
          <w:szCs w:val="22"/>
        </w:rPr>
        <w:t>relevant safety c</w:t>
      </w:r>
      <w:r w:rsidRPr="00BE1675">
        <w:rPr>
          <w:rFonts w:ascii="Calibri" w:hAnsi="Calibri"/>
          <w:sz w:val="22"/>
          <w:szCs w:val="22"/>
        </w:rPr>
        <w:t>ode</w:t>
      </w:r>
      <w:r w:rsidR="00325F72" w:rsidRPr="00BE1675">
        <w:rPr>
          <w:rFonts w:ascii="Calibri" w:hAnsi="Calibri"/>
          <w:sz w:val="22"/>
          <w:szCs w:val="22"/>
        </w:rPr>
        <w:t xml:space="preserve">s permit door </w:t>
      </w:r>
      <w:r w:rsidR="00366CFB" w:rsidRPr="00BE1675">
        <w:rPr>
          <w:rFonts w:ascii="Calibri" w:hAnsi="Calibri"/>
          <w:sz w:val="22"/>
          <w:szCs w:val="22"/>
        </w:rPr>
        <w:t>masking</w:t>
      </w:r>
      <w:r w:rsidRPr="00BE1675">
        <w:rPr>
          <w:rFonts w:ascii="Calibri" w:hAnsi="Calibri"/>
          <w:sz w:val="22"/>
          <w:szCs w:val="22"/>
        </w:rPr>
        <w:t xml:space="preserve">. It is important to contact the </w:t>
      </w:r>
      <w:r w:rsidR="00325F72" w:rsidRPr="00BE1675">
        <w:rPr>
          <w:rFonts w:ascii="Calibri" w:hAnsi="Calibri"/>
          <w:sz w:val="22"/>
          <w:szCs w:val="22"/>
        </w:rPr>
        <w:t xml:space="preserve">local </w:t>
      </w:r>
      <w:r w:rsidR="000C0AB0" w:rsidRPr="00BE1675">
        <w:rPr>
          <w:rFonts w:ascii="Calibri" w:hAnsi="Calibri"/>
          <w:sz w:val="22"/>
          <w:szCs w:val="22"/>
        </w:rPr>
        <w:t>fire m</w:t>
      </w:r>
      <w:r w:rsidRPr="00BE1675">
        <w:rPr>
          <w:rFonts w:ascii="Calibri" w:hAnsi="Calibri"/>
          <w:sz w:val="22"/>
          <w:szCs w:val="22"/>
        </w:rPr>
        <w:t>arshal to determine what is permitted.</w:t>
      </w:r>
    </w:p>
    <w:p w:rsidR="00284911" w:rsidRPr="00BE1675" w:rsidRDefault="00284911" w:rsidP="00965B8C">
      <w:pPr>
        <w:pStyle w:val="bulletslast"/>
        <w:rPr>
          <w:rFonts w:ascii="Calibri" w:hAnsi="Calibri"/>
          <w:sz w:val="22"/>
          <w:szCs w:val="22"/>
        </w:rPr>
      </w:pPr>
      <w:r w:rsidRPr="00BE1675">
        <w:rPr>
          <w:rFonts w:ascii="Calibri" w:hAnsi="Calibri"/>
          <w:bCs/>
          <w:i/>
          <w:sz w:val="22"/>
          <w:szCs w:val="22"/>
        </w:rPr>
        <w:t>Frosting of glass doors/windows</w:t>
      </w:r>
      <w:r w:rsidR="00FB2172" w:rsidRPr="00BE1675">
        <w:rPr>
          <w:rFonts w:ascii="Calibri" w:hAnsi="Calibri"/>
          <w:bCs/>
          <w:i/>
          <w:sz w:val="22"/>
          <w:szCs w:val="22"/>
        </w:rPr>
        <w:t xml:space="preserve">: </w:t>
      </w:r>
      <w:r w:rsidRPr="00BE1675">
        <w:rPr>
          <w:rFonts w:ascii="Calibri" w:hAnsi="Calibri"/>
          <w:sz w:val="22"/>
          <w:szCs w:val="22"/>
        </w:rPr>
        <w:t>Frosting the glass surface of doors is a way to reduce a person’s ability to look out. If the doorway looks out into a parking lot, some</w:t>
      </w:r>
      <w:r w:rsidR="00325F72" w:rsidRPr="00BE1675">
        <w:rPr>
          <w:rFonts w:ascii="Calibri" w:hAnsi="Calibri"/>
          <w:sz w:val="22"/>
          <w:szCs w:val="22"/>
        </w:rPr>
        <w:t xml:space="preserve"> people</w:t>
      </w:r>
      <w:r w:rsidRPr="00BE1675">
        <w:rPr>
          <w:rFonts w:ascii="Calibri" w:hAnsi="Calibri"/>
          <w:sz w:val="22"/>
          <w:szCs w:val="22"/>
        </w:rPr>
        <w:t xml:space="preserve"> with dementia </w:t>
      </w:r>
      <w:r w:rsidR="00325F72" w:rsidRPr="00BE1675">
        <w:rPr>
          <w:rFonts w:ascii="Calibri" w:hAnsi="Calibri"/>
          <w:sz w:val="22"/>
          <w:szCs w:val="22"/>
        </w:rPr>
        <w:t xml:space="preserve">will want to </w:t>
      </w:r>
      <w:r w:rsidRPr="00BE1675">
        <w:rPr>
          <w:rFonts w:ascii="Calibri" w:hAnsi="Calibri"/>
          <w:sz w:val="22"/>
          <w:szCs w:val="22"/>
        </w:rPr>
        <w:t>leave when they see cars. The cars act as a trigger for the person</w:t>
      </w:r>
      <w:r w:rsidR="00325F72" w:rsidRPr="00BE1675">
        <w:rPr>
          <w:rFonts w:ascii="Calibri" w:hAnsi="Calibri"/>
          <w:sz w:val="22"/>
          <w:szCs w:val="22"/>
        </w:rPr>
        <w:t xml:space="preserve"> who may think</w:t>
      </w:r>
      <w:r w:rsidR="00862AB2" w:rsidRPr="00BE1675">
        <w:rPr>
          <w:rFonts w:ascii="Calibri" w:hAnsi="Calibri"/>
          <w:sz w:val="22"/>
          <w:szCs w:val="22"/>
        </w:rPr>
        <w:t xml:space="preserve">, </w:t>
      </w:r>
      <w:r w:rsidRPr="00BE1675">
        <w:rPr>
          <w:rFonts w:ascii="Calibri" w:hAnsi="Calibri"/>
          <w:sz w:val="22"/>
          <w:szCs w:val="22"/>
        </w:rPr>
        <w:t xml:space="preserve">“I need to drive somewhere” or “I need to get back home.” Frosting </w:t>
      </w:r>
      <w:r w:rsidR="00862AB2" w:rsidRPr="00BE1675">
        <w:rPr>
          <w:rFonts w:ascii="Calibri" w:hAnsi="Calibri"/>
          <w:sz w:val="22"/>
          <w:szCs w:val="22"/>
        </w:rPr>
        <w:t xml:space="preserve">glass </w:t>
      </w:r>
      <w:r w:rsidRPr="00BE1675">
        <w:rPr>
          <w:rFonts w:ascii="Calibri" w:hAnsi="Calibri"/>
          <w:sz w:val="22"/>
          <w:szCs w:val="22"/>
        </w:rPr>
        <w:t>surface</w:t>
      </w:r>
      <w:r w:rsidR="00862AB2" w:rsidRPr="00BE1675">
        <w:rPr>
          <w:rFonts w:ascii="Calibri" w:hAnsi="Calibri"/>
          <w:sz w:val="22"/>
          <w:szCs w:val="22"/>
        </w:rPr>
        <w:t>s</w:t>
      </w:r>
      <w:r w:rsidRPr="00BE1675">
        <w:rPr>
          <w:rFonts w:ascii="Calibri" w:hAnsi="Calibri"/>
          <w:sz w:val="22"/>
          <w:szCs w:val="22"/>
        </w:rPr>
        <w:t xml:space="preserve"> </w:t>
      </w:r>
      <w:r w:rsidR="00325F72" w:rsidRPr="00BE1675">
        <w:rPr>
          <w:rFonts w:ascii="Calibri" w:hAnsi="Calibri"/>
          <w:sz w:val="22"/>
          <w:szCs w:val="22"/>
        </w:rPr>
        <w:t xml:space="preserve">may </w:t>
      </w:r>
      <w:r w:rsidRPr="00BE1675">
        <w:rPr>
          <w:rFonts w:ascii="Calibri" w:hAnsi="Calibri"/>
          <w:sz w:val="22"/>
          <w:szCs w:val="22"/>
        </w:rPr>
        <w:t xml:space="preserve">reduce </w:t>
      </w:r>
      <w:r w:rsidR="00862AB2" w:rsidRPr="00BE1675">
        <w:rPr>
          <w:rFonts w:ascii="Calibri" w:hAnsi="Calibri"/>
          <w:sz w:val="22"/>
          <w:szCs w:val="22"/>
        </w:rPr>
        <w:t>exit-</w:t>
      </w:r>
      <w:r w:rsidRPr="00BE1675">
        <w:rPr>
          <w:rFonts w:ascii="Calibri" w:hAnsi="Calibri"/>
          <w:sz w:val="22"/>
          <w:szCs w:val="22"/>
        </w:rPr>
        <w:t xml:space="preserve">seeking. This can be accomplished by purchasing a spray can of </w:t>
      </w:r>
      <w:r w:rsidR="00594834" w:rsidRPr="00BE1675">
        <w:rPr>
          <w:rFonts w:ascii="Calibri" w:hAnsi="Calibri"/>
          <w:sz w:val="22"/>
          <w:szCs w:val="22"/>
        </w:rPr>
        <w:t>glass f</w:t>
      </w:r>
      <w:r w:rsidRPr="00BE1675">
        <w:rPr>
          <w:rFonts w:ascii="Calibri" w:hAnsi="Calibri"/>
          <w:sz w:val="22"/>
          <w:szCs w:val="22"/>
        </w:rPr>
        <w:t>rosting or by working with an artist to paint a frosted surface on the glass. </w:t>
      </w:r>
      <w:r w:rsidR="00FA71DD" w:rsidRPr="00BE1675">
        <w:rPr>
          <w:rFonts w:ascii="Calibri" w:hAnsi="Calibri"/>
          <w:sz w:val="22"/>
          <w:szCs w:val="22"/>
        </w:rPr>
        <w:t>F</w:t>
      </w:r>
      <w:r w:rsidR="00862AB2" w:rsidRPr="00BE1675">
        <w:rPr>
          <w:rFonts w:ascii="Calibri" w:hAnsi="Calibri"/>
          <w:sz w:val="22"/>
          <w:szCs w:val="22"/>
        </w:rPr>
        <w:t xml:space="preserve">rosted </w:t>
      </w:r>
      <w:r w:rsidRPr="00BE1675">
        <w:rPr>
          <w:rFonts w:ascii="Calibri" w:hAnsi="Calibri"/>
          <w:sz w:val="22"/>
          <w:szCs w:val="22"/>
        </w:rPr>
        <w:t xml:space="preserve">contact paper </w:t>
      </w:r>
      <w:r w:rsidR="00FA71DD" w:rsidRPr="00BE1675">
        <w:rPr>
          <w:rFonts w:ascii="Calibri" w:hAnsi="Calibri"/>
          <w:sz w:val="22"/>
          <w:szCs w:val="22"/>
        </w:rPr>
        <w:t>is also available</w:t>
      </w:r>
      <w:r w:rsidRPr="00BE1675">
        <w:rPr>
          <w:rFonts w:ascii="Calibri" w:hAnsi="Calibri"/>
          <w:sz w:val="22"/>
          <w:szCs w:val="22"/>
        </w:rPr>
        <w:t xml:space="preserve">. </w:t>
      </w:r>
      <w:r w:rsidR="00325F72" w:rsidRPr="00BE1675">
        <w:rPr>
          <w:rFonts w:ascii="Calibri" w:hAnsi="Calibri"/>
          <w:sz w:val="22"/>
          <w:szCs w:val="22"/>
        </w:rPr>
        <w:t>As with masking doors, c</w:t>
      </w:r>
      <w:r w:rsidRPr="00BE1675">
        <w:rPr>
          <w:rFonts w:ascii="Calibri" w:hAnsi="Calibri"/>
          <w:sz w:val="22"/>
          <w:szCs w:val="22"/>
        </w:rPr>
        <w:t xml:space="preserve">overing the windows in a door </w:t>
      </w:r>
      <w:r w:rsidR="00325F72" w:rsidRPr="00BE1675">
        <w:rPr>
          <w:rFonts w:ascii="Calibri" w:hAnsi="Calibri"/>
          <w:sz w:val="22"/>
          <w:szCs w:val="22"/>
        </w:rPr>
        <w:t xml:space="preserve">may not be acceptable to </w:t>
      </w:r>
      <w:r w:rsidR="00906424" w:rsidRPr="00BE1675">
        <w:rPr>
          <w:rFonts w:ascii="Calibri" w:hAnsi="Calibri"/>
          <w:sz w:val="22"/>
          <w:szCs w:val="22"/>
        </w:rPr>
        <w:t xml:space="preserve">the </w:t>
      </w:r>
      <w:r w:rsidR="00274D1C" w:rsidRPr="00BE1675">
        <w:rPr>
          <w:rFonts w:ascii="Calibri" w:hAnsi="Calibri"/>
          <w:sz w:val="22"/>
          <w:szCs w:val="22"/>
        </w:rPr>
        <w:t>fire m</w:t>
      </w:r>
      <w:r w:rsidRPr="00BE1675">
        <w:rPr>
          <w:rFonts w:ascii="Calibri" w:hAnsi="Calibri"/>
          <w:sz w:val="22"/>
          <w:szCs w:val="22"/>
        </w:rPr>
        <w:t>arshal</w:t>
      </w:r>
      <w:r w:rsidR="00325F72" w:rsidRPr="00BE1675">
        <w:rPr>
          <w:rFonts w:ascii="Calibri" w:hAnsi="Calibri"/>
          <w:sz w:val="22"/>
          <w:szCs w:val="22"/>
        </w:rPr>
        <w:t>s</w:t>
      </w:r>
      <w:r w:rsidRPr="00BE1675">
        <w:rPr>
          <w:rFonts w:ascii="Calibri" w:hAnsi="Calibri"/>
          <w:sz w:val="22"/>
          <w:szCs w:val="22"/>
        </w:rPr>
        <w:t xml:space="preserve">. </w:t>
      </w:r>
    </w:p>
    <w:p w:rsidR="00284911" w:rsidRPr="00BE1675" w:rsidRDefault="00284911" w:rsidP="00965B8C">
      <w:pPr>
        <w:pStyle w:val="bulletslast"/>
        <w:rPr>
          <w:rFonts w:ascii="Calibri" w:hAnsi="Calibri"/>
          <w:sz w:val="22"/>
          <w:szCs w:val="22"/>
        </w:rPr>
      </w:pPr>
      <w:r w:rsidRPr="00BE1675">
        <w:rPr>
          <w:rFonts w:ascii="Calibri" w:hAnsi="Calibri"/>
          <w:bCs/>
          <w:i/>
          <w:sz w:val="22"/>
          <w:szCs w:val="22"/>
        </w:rPr>
        <w:t>Window locks</w:t>
      </w:r>
      <w:r w:rsidR="00FB2172" w:rsidRPr="00BE1675">
        <w:rPr>
          <w:rFonts w:ascii="Calibri" w:hAnsi="Calibri"/>
          <w:bCs/>
          <w:i/>
          <w:sz w:val="22"/>
          <w:szCs w:val="22"/>
        </w:rPr>
        <w:t xml:space="preserve">: </w:t>
      </w:r>
      <w:r w:rsidRPr="00BE1675">
        <w:rPr>
          <w:rFonts w:ascii="Calibri" w:hAnsi="Calibri"/>
          <w:sz w:val="22"/>
          <w:szCs w:val="22"/>
        </w:rPr>
        <w:t>Many states will permit window locks so the window cannot be opened more than 6 inches.</w:t>
      </w:r>
    </w:p>
    <w:p w:rsidR="00284911" w:rsidRPr="00BE1675" w:rsidRDefault="00284911" w:rsidP="00965B8C">
      <w:pPr>
        <w:pStyle w:val="bulletslast"/>
        <w:rPr>
          <w:rFonts w:ascii="Calibri" w:hAnsi="Calibri"/>
          <w:sz w:val="22"/>
          <w:szCs w:val="22"/>
        </w:rPr>
      </w:pPr>
      <w:r w:rsidRPr="00BE1675">
        <w:rPr>
          <w:rFonts w:ascii="Calibri" w:hAnsi="Calibri"/>
          <w:i/>
          <w:sz w:val="22"/>
          <w:szCs w:val="22"/>
        </w:rPr>
        <w:t>Alarms</w:t>
      </w:r>
      <w:r w:rsidR="00FB2172" w:rsidRPr="00BE1675">
        <w:rPr>
          <w:rFonts w:ascii="Calibri" w:hAnsi="Calibri"/>
          <w:i/>
          <w:sz w:val="22"/>
          <w:szCs w:val="22"/>
        </w:rPr>
        <w:t xml:space="preserve">: </w:t>
      </w:r>
      <w:r w:rsidR="00542D9F" w:rsidRPr="00BE1675">
        <w:rPr>
          <w:rFonts w:ascii="Calibri" w:hAnsi="Calibri"/>
          <w:sz w:val="22"/>
          <w:szCs w:val="22"/>
        </w:rPr>
        <w:t>S</w:t>
      </w:r>
      <w:r w:rsidR="00594834" w:rsidRPr="00BE1675">
        <w:rPr>
          <w:rFonts w:ascii="Calibri" w:hAnsi="Calibri"/>
          <w:sz w:val="22"/>
          <w:szCs w:val="22"/>
        </w:rPr>
        <w:t xml:space="preserve">ilent </w:t>
      </w:r>
      <w:r w:rsidRPr="00BE1675">
        <w:rPr>
          <w:rFonts w:ascii="Calibri" w:hAnsi="Calibri"/>
          <w:sz w:val="22"/>
          <w:szCs w:val="22"/>
        </w:rPr>
        <w:t xml:space="preserve">alarms can be used to </w:t>
      </w:r>
      <w:r w:rsidR="00542D9F" w:rsidRPr="00BE1675">
        <w:rPr>
          <w:rFonts w:ascii="Calibri" w:hAnsi="Calibri"/>
          <w:sz w:val="22"/>
          <w:szCs w:val="22"/>
        </w:rPr>
        <w:t xml:space="preserve">alert </w:t>
      </w:r>
      <w:r w:rsidRPr="00BE1675">
        <w:rPr>
          <w:rFonts w:ascii="Calibri" w:hAnsi="Calibri"/>
          <w:sz w:val="22"/>
          <w:szCs w:val="22"/>
        </w:rPr>
        <w:t>staff if someone is opening a particular door or walking past a particular area in the building.</w:t>
      </w:r>
      <w:r w:rsidR="00E442E8" w:rsidRPr="00BE1675">
        <w:rPr>
          <w:rFonts w:ascii="Calibri" w:hAnsi="Calibri"/>
          <w:sz w:val="22"/>
          <w:szCs w:val="22"/>
        </w:rPr>
        <w:t xml:space="preserve"> </w:t>
      </w:r>
      <w:r w:rsidR="00594834" w:rsidRPr="00BE1675">
        <w:rPr>
          <w:rFonts w:ascii="Calibri" w:hAnsi="Calibri"/>
          <w:sz w:val="22"/>
          <w:szCs w:val="22"/>
        </w:rPr>
        <w:t>An alarm-delayed exit door is another option</w:t>
      </w:r>
      <w:r w:rsidR="00542D9F" w:rsidRPr="00BE1675">
        <w:rPr>
          <w:rFonts w:ascii="Calibri" w:hAnsi="Calibri"/>
          <w:sz w:val="22"/>
          <w:szCs w:val="22"/>
        </w:rPr>
        <w:t xml:space="preserve">, which </w:t>
      </w:r>
      <w:r w:rsidR="00594834" w:rsidRPr="00BE1675">
        <w:rPr>
          <w:rFonts w:ascii="Calibri" w:hAnsi="Calibri"/>
          <w:sz w:val="22"/>
          <w:szCs w:val="22"/>
        </w:rPr>
        <w:t>means</w:t>
      </w:r>
      <w:r w:rsidRPr="00BE1675">
        <w:rPr>
          <w:rFonts w:ascii="Calibri" w:hAnsi="Calibri"/>
          <w:sz w:val="22"/>
          <w:szCs w:val="22"/>
        </w:rPr>
        <w:t xml:space="preserve"> </w:t>
      </w:r>
      <w:r w:rsidR="00542D9F" w:rsidRPr="00BE1675">
        <w:rPr>
          <w:rFonts w:ascii="Calibri" w:hAnsi="Calibri"/>
          <w:sz w:val="22"/>
          <w:szCs w:val="22"/>
        </w:rPr>
        <w:t xml:space="preserve">that when a </w:t>
      </w:r>
      <w:r w:rsidRPr="00BE1675">
        <w:rPr>
          <w:rFonts w:ascii="Calibri" w:hAnsi="Calibri"/>
          <w:sz w:val="22"/>
          <w:szCs w:val="22"/>
        </w:rPr>
        <w:t xml:space="preserve">person pushes on the door, an alarm </w:t>
      </w:r>
      <w:r w:rsidR="00542D9F" w:rsidRPr="00BE1675">
        <w:rPr>
          <w:rFonts w:ascii="Calibri" w:hAnsi="Calibri"/>
          <w:sz w:val="22"/>
          <w:szCs w:val="22"/>
        </w:rPr>
        <w:t xml:space="preserve">will </w:t>
      </w:r>
      <w:r w:rsidRPr="00BE1675">
        <w:rPr>
          <w:rFonts w:ascii="Calibri" w:hAnsi="Calibri"/>
          <w:sz w:val="22"/>
          <w:szCs w:val="22"/>
        </w:rPr>
        <w:t xml:space="preserve">sound, and the door will open automatically within </w:t>
      </w:r>
      <w:r w:rsidR="00996339" w:rsidRPr="00BE1675">
        <w:rPr>
          <w:rFonts w:ascii="Calibri" w:hAnsi="Calibri"/>
          <w:sz w:val="22"/>
          <w:szCs w:val="22"/>
        </w:rPr>
        <w:t>some period of time</w:t>
      </w:r>
      <w:r w:rsidRPr="00BE1675">
        <w:rPr>
          <w:rFonts w:ascii="Calibri" w:hAnsi="Calibri"/>
          <w:sz w:val="22"/>
          <w:szCs w:val="22"/>
        </w:rPr>
        <w:t>.</w:t>
      </w:r>
    </w:p>
    <w:p w:rsidR="00284911" w:rsidRPr="00BE1675" w:rsidRDefault="00284911" w:rsidP="00965B8C">
      <w:pPr>
        <w:pStyle w:val="bulletslast"/>
        <w:rPr>
          <w:rFonts w:ascii="Calibri" w:hAnsi="Calibri"/>
          <w:sz w:val="22"/>
          <w:szCs w:val="22"/>
        </w:rPr>
      </w:pPr>
      <w:r w:rsidRPr="00BE1675">
        <w:rPr>
          <w:rFonts w:ascii="Calibri" w:hAnsi="Calibri"/>
          <w:i/>
          <w:sz w:val="22"/>
          <w:szCs w:val="22"/>
        </w:rPr>
        <w:t>Staff training</w:t>
      </w:r>
      <w:r w:rsidR="00FB2172" w:rsidRPr="00BE1675">
        <w:rPr>
          <w:rFonts w:ascii="Calibri" w:hAnsi="Calibri"/>
          <w:i/>
          <w:sz w:val="22"/>
          <w:szCs w:val="22"/>
        </w:rPr>
        <w:t xml:space="preserve">: </w:t>
      </w:r>
      <w:r w:rsidR="004C4714" w:rsidRPr="00BE1675">
        <w:rPr>
          <w:rFonts w:ascii="Calibri" w:hAnsi="Calibri"/>
          <w:sz w:val="22"/>
          <w:szCs w:val="22"/>
        </w:rPr>
        <w:t xml:space="preserve">Sometimes </w:t>
      </w:r>
      <w:r w:rsidR="00FA71DD" w:rsidRPr="00BE1675">
        <w:rPr>
          <w:rFonts w:ascii="Calibri" w:hAnsi="Calibri"/>
          <w:sz w:val="22"/>
          <w:szCs w:val="22"/>
        </w:rPr>
        <w:t>exit-</w:t>
      </w:r>
      <w:r w:rsidRPr="00BE1675">
        <w:rPr>
          <w:rFonts w:ascii="Calibri" w:hAnsi="Calibri"/>
          <w:sz w:val="22"/>
          <w:szCs w:val="22"/>
        </w:rPr>
        <w:t xml:space="preserve">seeking </w:t>
      </w:r>
      <w:r w:rsidR="004C4714" w:rsidRPr="00BE1675">
        <w:rPr>
          <w:rFonts w:ascii="Calibri" w:hAnsi="Calibri"/>
          <w:sz w:val="22"/>
          <w:szCs w:val="22"/>
        </w:rPr>
        <w:t xml:space="preserve">increases </w:t>
      </w:r>
      <w:r w:rsidRPr="00BE1675">
        <w:rPr>
          <w:rFonts w:ascii="Calibri" w:hAnsi="Calibri"/>
          <w:sz w:val="22"/>
          <w:szCs w:val="22"/>
        </w:rPr>
        <w:t xml:space="preserve">during shift change in </w:t>
      </w:r>
      <w:r w:rsidR="00594834" w:rsidRPr="00BE1675">
        <w:rPr>
          <w:rFonts w:ascii="Calibri" w:hAnsi="Calibri"/>
          <w:sz w:val="22"/>
          <w:szCs w:val="22"/>
        </w:rPr>
        <w:t>residences</w:t>
      </w:r>
      <w:r w:rsidR="00996339" w:rsidRPr="00BE1675">
        <w:rPr>
          <w:rFonts w:ascii="Calibri" w:hAnsi="Calibri"/>
          <w:sz w:val="22"/>
          <w:szCs w:val="22"/>
        </w:rPr>
        <w:t xml:space="preserve">. </w:t>
      </w:r>
      <w:r w:rsidRPr="00BE1675">
        <w:rPr>
          <w:rFonts w:ascii="Calibri" w:hAnsi="Calibri"/>
          <w:sz w:val="22"/>
          <w:szCs w:val="22"/>
        </w:rPr>
        <w:t xml:space="preserve">Residents with dementia hear team members telling each other goodbye, see them put their coats on, and pick up on the cue that it is time to leave. An increase in noise because of staff greeting one another and socializing can cause confusion and an overwhelming environment for residents. By training </w:t>
      </w:r>
      <w:r w:rsidRPr="00BE1675">
        <w:rPr>
          <w:rFonts w:ascii="Calibri" w:hAnsi="Calibri"/>
          <w:sz w:val="22"/>
          <w:szCs w:val="22"/>
        </w:rPr>
        <w:lastRenderedPageBreak/>
        <w:t xml:space="preserve">staff to </w:t>
      </w:r>
      <w:r w:rsidR="00594834" w:rsidRPr="00BE1675">
        <w:rPr>
          <w:rFonts w:ascii="Calibri" w:hAnsi="Calibri"/>
          <w:sz w:val="22"/>
          <w:szCs w:val="22"/>
        </w:rPr>
        <w:t xml:space="preserve">avoid </w:t>
      </w:r>
      <w:r w:rsidRPr="00BE1675">
        <w:rPr>
          <w:rFonts w:ascii="Calibri" w:hAnsi="Calibri"/>
          <w:sz w:val="22"/>
          <w:szCs w:val="22"/>
        </w:rPr>
        <w:t>highlight</w:t>
      </w:r>
      <w:r w:rsidR="00594834" w:rsidRPr="00BE1675">
        <w:rPr>
          <w:rFonts w:ascii="Calibri" w:hAnsi="Calibri"/>
          <w:sz w:val="22"/>
          <w:szCs w:val="22"/>
        </w:rPr>
        <w:t>ing</w:t>
      </w:r>
      <w:r w:rsidRPr="00BE1675">
        <w:rPr>
          <w:rFonts w:ascii="Calibri" w:hAnsi="Calibri"/>
          <w:sz w:val="22"/>
          <w:szCs w:val="22"/>
        </w:rPr>
        <w:t xml:space="preserve"> the fact tha</w:t>
      </w:r>
      <w:r w:rsidR="00594834" w:rsidRPr="00BE1675">
        <w:rPr>
          <w:rFonts w:ascii="Calibri" w:hAnsi="Calibri"/>
          <w:sz w:val="22"/>
          <w:szCs w:val="22"/>
        </w:rPr>
        <w:t xml:space="preserve">t they are leaving, leaving quietly by </w:t>
      </w:r>
      <w:r w:rsidRPr="00BE1675">
        <w:rPr>
          <w:rFonts w:ascii="Calibri" w:hAnsi="Calibri"/>
          <w:sz w:val="22"/>
          <w:szCs w:val="22"/>
        </w:rPr>
        <w:t xml:space="preserve">a side entrance rather than using the main entrance, keeping their </w:t>
      </w:r>
      <w:r w:rsidR="00FA71DD" w:rsidRPr="00BE1675">
        <w:rPr>
          <w:rFonts w:ascii="Calibri" w:hAnsi="Calibri"/>
          <w:sz w:val="22"/>
          <w:szCs w:val="22"/>
        </w:rPr>
        <w:t>belongings</w:t>
      </w:r>
      <w:r w:rsidRPr="00BE1675">
        <w:rPr>
          <w:rFonts w:ascii="Calibri" w:hAnsi="Calibri"/>
          <w:sz w:val="22"/>
          <w:szCs w:val="22"/>
        </w:rPr>
        <w:t xml:space="preserve"> stored in an area</w:t>
      </w:r>
      <w:r w:rsidR="00594834" w:rsidRPr="00BE1675">
        <w:rPr>
          <w:rFonts w:ascii="Calibri" w:hAnsi="Calibri"/>
          <w:sz w:val="22"/>
          <w:szCs w:val="22"/>
        </w:rPr>
        <w:t xml:space="preserve"> that is</w:t>
      </w:r>
      <w:r w:rsidRPr="00BE1675">
        <w:rPr>
          <w:rFonts w:ascii="Calibri" w:hAnsi="Calibri"/>
          <w:sz w:val="22"/>
          <w:szCs w:val="22"/>
        </w:rPr>
        <w:t xml:space="preserve"> not visible to the residents, and maintaining a calm environment for residents, the exit-seeking rush around shift change </w:t>
      </w:r>
      <w:r w:rsidR="00996339" w:rsidRPr="00BE1675">
        <w:rPr>
          <w:rFonts w:ascii="Calibri" w:hAnsi="Calibri"/>
          <w:sz w:val="22"/>
          <w:szCs w:val="22"/>
        </w:rPr>
        <w:t>may</w:t>
      </w:r>
      <w:r w:rsidRPr="00BE1675">
        <w:rPr>
          <w:rFonts w:ascii="Calibri" w:hAnsi="Calibri"/>
          <w:sz w:val="22"/>
          <w:szCs w:val="22"/>
        </w:rPr>
        <w:t xml:space="preserve"> be avoided. </w:t>
      </w:r>
    </w:p>
    <w:p w:rsidR="00284911" w:rsidRPr="00BE1675" w:rsidRDefault="00284911" w:rsidP="00965B8C">
      <w:pPr>
        <w:pStyle w:val="Heading2"/>
        <w:spacing w:before="240"/>
        <w:rPr>
          <w:rFonts w:ascii="Calibri" w:hAnsi="Calibri"/>
          <w:sz w:val="22"/>
          <w:szCs w:val="22"/>
        </w:rPr>
      </w:pPr>
      <w:bookmarkStart w:id="14" w:name="_Toc409426961"/>
      <w:r w:rsidRPr="00BE1675">
        <w:rPr>
          <w:rFonts w:ascii="Calibri" w:hAnsi="Calibri"/>
          <w:sz w:val="22"/>
          <w:szCs w:val="22"/>
        </w:rPr>
        <w:t>Virginia</w:t>
      </w:r>
      <w:bookmarkEnd w:id="14"/>
      <w:r w:rsidRPr="00BE1675">
        <w:rPr>
          <w:rFonts w:ascii="Calibri" w:hAnsi="Calibri"/>
          <w:sz w:val="22"/>
          <w:szCs w:val="22"/>
        </w:rPr>
        <w:t xml:space="preserve"> </w:t>
      </w:r>
    </w:p>
    <w:p w:rsidR="00284911" w:rsidRPr="00BE1675" w:rsidRDefault="00284911" w:rsidP="00965B8C">
      <w:pPr>
        <w:pStyle w:val="BodyText"/>
        <w:ind w:firstLine="0"/>
        <w:rPr>
          <w:rFonts w:ascii="Calibri" w:hAnsi="Calibri"/>
          <w:sz w:val="22"/>
          <w:szCs w:val="22"/>
        </w:rPr>
      </w:pPr>
      <w:r w:rsidRPr="00BE1675">
        <w:rPr>
          <w:rFonts w:ascii="Calibri" w:hAnsi="Calibri"/>
          <w:sz w:val="22"/>
          <w:szCs w:val="22"/>
        </w:rPr>
        <w:t xml:space="preserve">There is no </w:t>
      </w:r>
      <w:r w:rsidR="00862AB2" w:rsidRPr="00BE1675">
        <w:rPr>
          <w:rFonts w:ascii="Calibri" w:hAnsi="Calibri"/>
          <w:sz w:val="22"/>
          <w:szCs w:val="22"/>
        </w:rPr>
        <w:t>one-size-fits-</w:t>
      </w:r>
      <w:r w:rsidRPr="00BE1675">
        <w:rPr>
          <w:rFonts w:ascii="Calibri" w:hAnsi="Calibri"/>
          <w:sz w:val="22"/>
          <w:szCs w:val="22"/>
        </w:rPr>
        <w:t xml:space="preserve">all solution. </w:t>
      </w:r>
      <w:r w:rsidR="00426835" w:rsidRPr="00BE1675">
        <w:rPr>
          <w:rFonts w:ascii="Calibri" w:hAnsi="Calibri"/>
          <w:sz w:val="22"/>
          <w:szCs w:val="22"/>
        </w:rPr>
        <w:t xml:space="preserve">Rather becoming skilled at </w:t>
      </w:r>
      <w:r w:rsidRPr="00BE1675">
        <w:rPr>
          <w:rFonts w:ascii="Calibri" w:hAnsi="Calibri"/>
          <w:sz w:val="22"/>
          <w:szCs w:val="22"/>
        </w:rPr>
        <w:t xml:space="preserve">problem-solving </w:t>
      </w:r>
      <w:r w:rsidR="00426835" w:rsidRPr="00BE1675">
        <w:rPr>
          <w:rFonts w:ascii="Calibri" w:hAnsi="Calibri"/>
          <w:sz w:val="22"/>
          <w:szCs w:val="22"/>
        </w:rPr>
        <w:t>is the better approach. T</w:t>
      </w:r>
      <w:r w:rsidR="00996339" w:rsidRPr="00BE1675">
        <w:rPr>
          <w:rFonts w:ascii="Calibri" w:hAnsi="Calibri"/>
          <w:sz w:val="22"/>
          <w:szCs w:val="22"/>
        </w:rPr>
        <w:t xml:space="preserve">ry to understand each individual in each </w:t>
      </w:r>
      <w:r w:rsidRPr="00BE1675">
        <w:rPr>
          <w:rFonts w:ascii="Calibri" w:hAnsi="Calibri"/>
          <w:sz w:val="22"/>
          <w:szCs w:val="22"/>
        </w:rPr>
        <w:t>situation.</w:t>
      </w:r>
      <w:r w:rsidR="00E442E8" w:rsidRPr="00BE1675">
        <w:rPr>
          <w:rFonts w:ascii="Calibri" w:hAnsi="Calibri"/>
          <w:sz w:val="22"/>
          <w:szCs w:val="22"/>
        </w:rPr>
        <w:t xml:space="preserve"> </w:t>
      </w:r>
      <w:r w:rsidR="00996339" w:rsidRPr="00BE1675">
        <w:rPr>
          <w:rFonts w:ascii="Calibri" w:hAnsi="Calibri"/>
          <w:sz w:val="22"/>
          <w:szCs w:val="22"/>
        </w:rPr>
        <w:t>Some useful questions include</w:t>
      </w:r>
      <w:r w:rsidR="00862AB2" w:rsidRPr="00BE1675">
        <w:rPr>
          <w:rFonts w:ascii="Calibri" w:hAnsi="Calibri"/>
          <w:sz w:val="22"/>
          <w:szCs w:val="22"/>
        </w:rPr>
        <w:t xml:space="preserve"> the following</w:t>
      </w:r>
      <w:r w:rsidR="00996339" w:rsidRPr="00BE1675">
        <w:rPr>
          <w:rFonts w:ascii="Calibri" w:hAnsi="Calibri"/>
          <w:sz w:val="22"/>
          <w:szCs w:val="22"/>
        </w:rPr>
        <w:t>:</w:t>
      </w:r>
      <w:r w:rsidR="00E442E8" w:rsidRPr="00BE1675">
        <w:rPr>
          <w:rFonts w:ascii="Calibri" w:hAnsi="Calibri"/>
          <w:sz w:val="22"/>
          <w:szCs w:val="22"/>
        </w:rPr>
        <w:t xml:space="preserve"> </w:t>
      </w:r>
    </w:p>
    <w:p w:rsidR="00284911" w:rsidRPr="00BE1675" w:rsidRDefault="00284911" w:rsidP="00965B8C">
      <w:pPr>
        <w:pStyle w:val="bulletslast"/>
        <w:rPr>
          <w:rFonts w:ascii="Calibri" w:hAnsi="Calibri"/>
          <w:sz w:val="22"/>
          <w:szCs w:val="22"/>
        </w:rPr>
      </w:pPr>
      <w:r w:rsidRPr="00BE1675">
        <w:rPr>
          <w:rFonts w:ascii="Calibri" w:hAnsi="Calibri"/>
          <w:sz w:val="22"/>
          <w:szCs w:val="22"/>
        </w:rPr>
        <w:t>Why is the person trying to leave (intent)?</w:t>
      </w:r>
    </w:p>
    <w:p w:rsidR="00284911" w:rsidRPr="00BE1675" w:rsidRDefault="00284911" w:rsidP="00965B8C">
      <w:pPr>
        <w:pStyle w:val="bulletslast"/>
        <w:rPr>
          <w:rFonts w:ascii="Calibri" w:hAnsi="Calibri"/>
          <w:sz w:val="22"/>
          <w:szCs w:val="22"/>
        </w:rPr>
      </w:pPr>
      <w:r w:rsidRPr="00BE1675">
        <w:rPr>
          <w:rFonts w:ascii="Calibri" w:hAnsi="Calibri"/>
          <w:sz w:val="22"/>
          <w:szCs w:val="22"/>
        </w:rPr>
        <w:t>Are there any environmental (e.g., noisy</w:t>
      </w:r>
      <w:r w:rsidR="00996339" w:rsidRPr="00BE1675">
        <w:rPr>
          <w:rFonts w:ascii="Calibri" w:hAnsi="Calibri"/>
          <w:sz w:val="22"/>
          <w:szCs w:val="22"/>
        </w:rPr>
        <w:t xml:space="preserve"> room</w:t>
      </w:r>
      <w:r w:rsidRPr="00BE1675">
        <w:rPr>
          <w:rFonts w:ascii="Calibri" w:hAnsi="Calibri"/>
          <w:sz w:val="22"/>
          <w:szCs w:val="22"/>
        </w:rPr>
        <w:t>) or internal triggers (</w:t>
      </w:r>
      <w:r w:rsidR="00996339" w:rsidRPr="00BE1675">
        <w:rPr>
          <w:rFonts w:ascii="Calibri" w:hAnsi="Calibri"/>
          <w:sz w:val="22"/>
          <w:szCs w:val="22"/>
        </w:rPr>
        <w:t xml:space="preserve">e.g., </w:t>
      </w:r>
      <w:r w:rsidRPr="00BE1675">
        <w:rPr>
          <w:rFonts w:ascii="Calibri" w:hAnsi="Calibri"/>
          <w:sz w:val="22"/>
          <w:szCs w:val="22"/>
        </w:rPr>
        <w:t xml:space="preserve">need </w:t>
      </w:r>
      <w:r w:rsidR="00996339" w:rsidRPr="00BE1675">
        <w:rPr>
          <w:rFonts w:ascii="Calibri" w:hAnsi="Calibri"/>
          <w:sz w:val="22"/>
          <w:szCs w:val="22"/>
        </w:rPr>
        <w:t xml:space="preserve">to go to the </w:t>
      </w:r>
      <w:r w:rsidRPr="00BE1675">
        <w:rPr>
          <w:rFonts w:ascii="Calibri" w:hAnsi="Calibri"/>
          <w:sz w:val="22"/>
          <w:szCs w:val="22"/>
        </w:rPr>
        <w:t>bathroom)</w:t>
      </w:r>
      <w:r w:rsidR="00996339" w:rsidRPr="00BE1675">
        <w:rPr>
          <w:rFonts w:ascii="Calibri" w:hAnsi="Calibri"/>
          <w:sz w:val="22"/>
          <w:szCs w:val="22"/>
        </w:rPr>
        <w:t>?</w:t>
      </w:r>
      <w:r w:rsidRPr="00BE1675">
        <w:rPr>
          <w:rFonts w:ascii="Calibri" w:hAnsi="Calibri"/>
          <w:sz w:val="22"/>
          <w:szCs w:val="22"/>
        </w:rPr>
        <w:t xml:space="preserve"> </w:t>
      </w:r>
    </w:p>
    <w:p w:rsidR="00284911" w:rsidRPr="00BE1675" w:rsidRDefault="00862AB2" w:rsidP="00965B8C">
      <w:pPr>
        <w:pStyle w:val="bulletslast"/>
        <w:rPr>
          <w:rFonts w:ascii="Calibri" w:hAnsi="Calibri"/>
          <w:sz w:val="22"/>
          <w:szCs w:val="22"/>
        </w:rPr>
      </w:pPr>
      <w:r w:rsidRPr="00BE1675">
        <w:rPr>
          <w:rFonts w:ascii="Calibri" w:hAnsi="Calibri"/>
          <w:sz w:val="22"/>
          <w:szCs w:val="22"/>
        </w:rPr>
        <w:t>Which</w:t>
      </w:r>
      <w:r w:rsidR="00284911" w:rsidRPr="00BE1675">
        <w:rPr>
          <w:rFonts w:ascii="Calibri" w:hAnsi="Calibri"/>
          <w:sz w:val="22"/>
          <w:szCs w:val="22"/>
        </w:rPr>
        <w:t xml:space="preserve"> approaches work </w:t>
      </w:r>
      <w:r w:rsidR="00996339" w:rsidRPr="00BE1675">
        <w:rPr>
          <w:rFonts w:ascii="Calibri" w:hAnsi="Calibri"/>
          <w:sz w:val="22"/>
          <w:szCs w:val="22"/>
        </w:rPr>
        <w:t>and which do not?</w:t>
      </w:r>
      <w:r w:rsidR="007C0679" w:rsidRPr="00BE1675">
        <w:rPr>
          <w:rFonts w:ascii="Calibri" w:hAnsi="Calibri"/>
          <w:sz w:val="22"/>
          <w:szCs w:val="22"/>
        </w:rPr>
        <w:t xml:space="preserve"> </w:t>
      </w:r>
    </w:p>
    <w:p w:rsidR="00284911" w:rsidRPr="00BE1675" w:rsidRDefault="00284911" w:rsidP="00965B8C">
      <w:pPr>
        <w:pStyle w:val="bulletslast"/>
        <w:rPr>
          <w:rFonts w:ascii="Calibri" w:hAnsi="Calibri"/>
          <w:sz w:val="22"/>
          <w:szCs w:val="22"/>
        </w:rPr>
      </w:pPr>
      <w:r w:rsidRPr="00BE1675">
        <w:rPr>
          <w:rFonts w:ascii="Calibri" w:hAnsi="Calibri"/>
          <w:sz w:val="22"/>
          <w:szCs w:val="22"/>
        </w:rPr>
        <w:t xml:space="preserve">Facility </w:t>
      </w:r>
      <w:r w:rsidR="00426835" w:rsidRPr="00BE1675">
        <w:rPr>
          <w:rFonts w:ascii="Calibri" w:hAnsi="Calibri"/>
          <w:sz w:val="22"/>
          <w:szCs w:val="22"/>
        </w:rPr>
        <w:t xml:space="preserve">process and </w:t>
      </w:r>
      <w:r w:rsidRPr="00BE1675">
        <w:rPr>
          <w:rFonts w:ascii="Calibri" w:hAnsi="Calibri"/>
          <w:sz w:val="22"/>
          <w:szCs w:val="22"/>
        </w:rPr>
        <w:t>design factors</w:t>
      </w:r>
      <w:r w:rsidR="00996339" w:rsidRPr="00BE1675">
        <w:rPr>
          <w:rFonts w:ascii="Calibri" w:hAnsi="Calibri"/>
          <w:sz w:val="22"/>
          <w:szCs w:val="22"/>
        </w:rPr>
        <w:t xml:space="preserve"> may also affect wandering</w:t>
      </w:r>
      <w:r w:rsidRPr="00BE1675">
        <w:rPr>
          <w:rFonts w:ascii="Calibri" w:hAnsi="Calibri"/>
          <w:sz w:val="22"/>
          <w:szCs w:val="22"/>
        </w:rPr>
        <w:t>:</w:t>
      </w:r>
    </w:p>
    <w:p w:rsidR="00996339" w:rsidRPr="00BE1675" w:rsidRDefault="00284911" w:rsidP="00965B8C">
      <w:pPr>
        <w:pStyle w:val="secondarybullet"/>
        <w:rPr>
          <w:rFonts w:ascii="Calibri" w:hAnsi="Calibri"/>
          <w:sz w:val="22"/>
          <w:szCs w:val="22"/>
        </w:rPr>
      </w:pPr>
      <w:r w:rsidRPr="00BE1675">
        <w:rPr>
          <w:rFonts w:ascii="Calibri" w:hAnsi="Calibri"/>
          <w:sz w:val="22"/>
          <w:szCs w:val="22"/>
        </w:rPr>
        <w:t>For residential communities and adult day centers, a scheduled day with activities provided every 2 hours along with hydration and a healthy snack</w:t>
      </w:r>
      <w:r w:rsidR="00FA71DD" w:rsidRPr="00BE1675">
        <w:rPr>
          <w:rFonts w:ascii="Calibri" w:hAnsi="Calibri"/>
          <w:sz w:val="22"/>
          <w:szCs w:val="22"/>
        </w:rPr>
        <w:t xml:space="preserve"> can be helpful</w:t>
      </w:r>
      <w:r w:rsidRPr="00BE1675">
        <w:rPr>
          <w:rFonts w:ascii="Calibri" w:hAnsi="Calibri"/>
          <w:sz w:val="22"/>
          <w:szCs w:val="22"/>
        </w:rPr>
        <w:t>.</w:t>
      </w:r>
      <w:r w:rsidR="00996339" w:rsidRPr="00BE1675">
        <w:rPr>
          <w:rFonts w:ascii="Calibri" w:hAnsi="Calibri"/>
          <w:sz w:val="22"/>
          <w:szCs w:val="22"/>
        </w:rPr>
        <w:t xml:space="preserve"> Activities should be </w:t>
      </w:r>
      <w:r w:rsidR="00862AB2" w:rsidRPr="00BE1675">
        <w:rPr>
          <w:rFonts w:ascii="Calibri" w:hAnsi="Calibri"/>
          <w:sz w:val="22"/>
          <w:szCs w:val="22"/>
        </w:rPr>
        <w:t>geared toward</w:t>
      </w:r>
      <w:r w:rsidR="00996339" w:rsidRPr="00BE1675">
        <w:rPr>
          <w:rFonts w:ascii="Calibri" w:hAnsi="Calibri"/>
          <w:sz w:val="22"/>
          <w:szCs w:val="22"/>
        </w:rPr>
        <w:t xml:space="preserve"> adults. </w:t>
      </w:r>
    </w:p>
    <w:p w:rsidR="00996339" w:rsidRPr="00BE1675" w:rsidRDefault="00996339" w:rsidP="00965B8C">
      <w:pPr>
        <w:pStyle w:val="secondarybullet"/>
        <w:rPr>
          <w:rFonts w:ascii="Calibri" w:hAnsi="Calibri"/>
          <w:sz w:val="22"/>
          <w:szCs w:val="22"/>
        </w:rPr>
      </w:pPr>
      <w:r w:rsidRPr="00BE1675">
        <w:rPr>
          <w:rFonts w:ascii="Calibri" w:hAnsi="Calibri"/>
          <w:sz w:val="22"/>
          <w:szCs w:val="22"/>
        </w:rPr>
        <w:t>Additional staff so that activities can be provid</w:t>
      </w:r>
      <w:r w:rsidR="00426835" w:rsidRPr="00BE1675">
        <w:rPr>
          <w:rFonts w:ascii="Calibri" w:hAnsi="Calibri"/>
          <w:sz w:val="22"/>
          <w:szCs w:val="22"/>
        </w:rPr>
        <w:t>ed on a regular basis would</w:t>
      </w:r>
      <w:r w:rsidRPr="00BE1675">
        <w:rPr>
          <w:rFonts w:ascii="Calibri" w:hAnsi="Calibri"/>
          <w:sz w:val="22"/>
          <w:szCs w:val="22"/>
        </w:rPr>
        <w:t xml:space="preserve"> be appropriate.</w:t>
      </w:r>
    </w:p>
    <w:p w:rsidR="00284911" w:rsidRPr="00BE1675" w:rsidRDefault="00284911" w:rsidP="00965B8C">
      <w:pPr>
        <w:pStyle w:val="secondarybullet"/>
        <w:rPr>
          <w:rFonts w:ascii="Calibri" w:hAnsi="Calibri"/>
          <w:sz w:val="22"/>
          <w:szCs w:val="22"/>
        </w:rPr>
      </w:pPr>
      <w:r w:rsidRPr="00BE1675">
        <w:rPr>
          <w:rFonts w:ascii="Calibri" w:hAnsi="Calibri"/>
          <w:sz w:val="22"/>
          <w:szCs w:val="22"/>
        </w:rPr>
        <w:t xml:space="preserve">An enclosed outdoor area that the person can go into </w:t>
      </w:r>
      <w:r w:rsidR="00426835" w:rsidRPr="00BE1675">
        <w:rPr>
          <w:rFonts w:ascii="Calibri" w:hAnsi="Calibri"/>
          <w:sz w:val="22"/>
          <w:szCs w:val="22"/>
        </w:rPr>
        <w:t>alone</w:t>
      </w:r>
      <w:r w:rsidRPr="00BE1675">
        <w:rPr>
          <w:rFonts w:ascii="Calibri" w:hAnsi="Calibri"/>
          <w:sz w:val="22"/>
          <w:szCs w:val="22"/>
        </w:rPr>
        <w:t xml:space="preserve"> (if the weather permits) and wander. A circular path in these areas </w:t>
      </w:r>
      <w:r w:rsidR="00996339" w:rsidRPr="00BE1675">
        <w:rPr>
          <w:rFonts w:ascii="Calibri" w:hAnsi="Calibri"/>
          <w:sz w:val="22"/>
          <w:szCs w:val="22"/>
        </w:rPr>
        <w:t xml:space="preserve">may </w:t>
      </w:r>
      <w:r w:rsidRPr="00BE1675">
        <w:rPr>
          <w:rFonts w:ascii="Calibri" w:hAnsi="Calibri"/>
          <w:sz w:val="22"/>
          <w:szCs w:val="22"/>
        </w:rPr>
        <w:t xml:space="preserve">help to calm agitation. These areas should have benches and railings so that the person has something to </w:t>
      </w:r>
      <w:r w:rsidR="00E71210" w:rsidRPr="00BE1675">
        <w:rPr>
          <w:rFonts w:ascii="Calibri" w:hAnsi="Calibri"/>
          <w:sz w:val="22"/>
          <w:szCs w:val="22"/>
        </w:rPr>
        <w:t>help preserve balance.</w:t>
      </w:r>
      <w:r w:rsidRPr="00BE1675">
        <w:rPr>
          <w:rFonts w:ascii="Calibri" w:hAnsi="Calibri"/>
          <w:sz w:val="22"/>
          <w:szCs w:val="22"/>
        </w:rPr>
        <w:t xml:space="preserve"> </w:t>
      </w:r>
    </w:p>
    <w:p w:rsidR="00284911" w:rsidRPr="00BE1675" w:rsidRDefault="00284911" w:rsidP="00965B8C">
      <w:pPr>
        <w:pStyle w:val="secondarybullet"/>
        <w:rPr>
          <w:rFonts w:ascii="Calibri" w:hAnsi="Calibri"/>
          <w:sz w:val="22"/>
          <w:szCs w:val="22"/>
        </w:rPr>
      </w:pPr>
      <w:r w:rsidRPr="00BE1675">
        <w:rPr>
          <w:rFonts w:ascii="Calibri" w:hAnsi="Calibri"/>
          <w:sz w:val="22"/>
          <w:szCs w:val="22"/>
        </w:rPr>
        <w:t xml:space="preserve">There should be safe </w:t>
      </w:r>
      <w:r w:rsidR="00862AB2" w:rsidRPr="00BE1675">
        <w:rPr>
          <w:rFonts w:ascii="Calibri" w:hAnsi="Calibri"/>
          <w:sz w:val="22"/>
          <w:szCs w:val="22"/>
        </w:rPr>
        <w:t xml:space="preserve">indoor </w:t>
      </w:r>
      <w:r w:rsidRPr="00BE1675">
        <w:rPr>
          <w:rFonts w:ascii="Calibri" w:hAnsi="Calibri"/>
          <w:sz w:val="22"/>
          <w:szCs w:val="22"/>
        </w:rPr>
        <w:t>wandering places in case of inclement weather.</w:t>
      </w:r>
    </w:p>
    <w:p w:rsidR="00284911" w:rsidRPr="00BE1675" w:rsidRDefault="00284911" w:rsidP="00965B8C">
      <w:pPr>
        <w:pStyle w:val="secondarybullet"/>
        <w:rPr>
          <w:rFonts w:ascii="Calibri" w:hAnsi="Calibri"/>
          <w:sz w:val="22"/>
          <w:szCs w:val="22"/>
        </w:rPr>
      </w:pPr>
      <w:r w:rsidRPr="00BE1675">
        <w:rPr>
          <w:rFonts w:ascii="Calibri" w:hAnsi="Calibri"/>
          <w:sz w:val="22"/>
          <w:szCs w:val="22"/>
        </w:rPr>
        <w:t>Noise should be kept at a minimum and overhead pagers should be eliminated.</w:t>
      </w:r>
    </w:p>
    <w:p w:rsidR="00284911" w:rsidRPr="00BE1675" w:rsidRDefault="00284911" w:rsidP="00965B8C">
      <w:pPr>
        <w:pStyle w:val="secondarybullet"/>
        <w:rPr>
          <w:rFonts w:ascii="Calibri" w:hAnsi="Calibri"/>
          <w:sz w:val="22"/>
          <w:szCs w:val="22"/>
        </w:rPr>
      </w:pPr>
      <w:r w:rsidRPr="00BE1675">
        <w:rPr>
          <w:rFonts w:ascii="Calibri" w:hAnsi="Calibri"/>
          <w:sz w:val="22"/>
          <w:szCs w:val="22"/>
        </w:rPr>
        <w:t xml:space="preserve">A quiet room should be available </w:t>
      </w:r>
      <w:r w:rsidR="00862AB2" w:rsidRPr="00BE1675">
        <w:rPr>
          <w:rFonts w:ascii="Calibri" w:hAnsi="Calibri"/>
          <w:sz w:val="22"/>
          <w:szCs w:val="22"/>
        </w:rPr>
        <w:t>for</w:t>
      </w:r>
      <w:r w:rsidRPr="00BE1675">
        <w:rPr>
          <w:rFonts w:ascii="Calibri" w:hAnsi="Calibri"/>
          <w:sz w:val="22"/>
          <w:szCs w:val="22"/>
        </w:rPr>
        <w:t xml:space="preserve"> agitated</w:t>
      </w:r>
      <w:r w:rsidR="00862AB2" w:rsidRPr="00BE1675">
        <w:rPr>
          <w:rFonts w:ascii="Calibri" w:hAnsi="Calibri"/>
          <w:sz w:val="22"/>
          <w:szCs w:val="22"/>
        </w:rPr>
        <w:t xml:space="preserve"> residents</w:t>
      </w:r>
      <w:r w:rsidRPr="00BE1675">
        <w:rPr>
          <w:rFonts w:ascii="Calibri" w:hAnsi="Calibri"/>
          <w:sz w:val="22"/>
          <w:szCs w:val="22"/>
        </w:rPr>
        <w:t>.</w:t>
      </w:r>
    </w:p>
    <w:p w:rsidR="00284911" w:rsidRPr="00BE1675" w:rsidRDefault="00284911" w:rsidP="00965B8C">
      <w:pPr>
        <w:pStyle w:val="secondarybullet"/>
        <w:rPr>
          <w:rFonts w:ascii="Calibri" w:hAnsi="Calibri"/>
          <w:sz w:val="22"/>
          <w:szCs w:val="22"/>
        </w:rPr>
      </w:pPr>
      <w:r w:rsidRPr="00BE1675">
        <w:rPr>
          <w:rFonts w:ascii="Calibri" w:hAnsi="Calibri"/>
          <w:sz w:val="22"/>
          <w:szCs w:val="22"/>
        </w:rPr>
        <w:t>Carpet should be light in color with no design. Walls should be painted soft colors to give a calm feeling</w:t>
      </w:r>
      <w:r w:rsidR="00996339" w:rsidRPr="00BE1675">
        <w:rPr>
          <w:rFonts w:ascii="Calibri" w:hAnsi="Calibri"/>
          <w:sz w:val="22"/>
          <w:szCs w:val="22"/>
        </w:rPr>
        <w:t>.</w:t>
      </w:r>
    </w:p>
    <w:p w:rsidR="00284911" w:rsidRPr="00BE1675" w:rsidRDefault="00284911" w:rsidP="00965B8C">
      <w:pPr>
        <w:pStyle w:val="secondarybullet"/>
        <w:rPr>
          <w:rFonts w:ascii="Calibri" w:hAnsi="Calibri"/>
          <w:sz w:val="22"/>
          <w:szCs w:val="22"/>
        </w:rPr>
      </w:pPr>
      <w:r w:rsidRPr="00BE1675">
        <w:rPr>
          <w:rFonts w:ascii="Calibri" w:hAnsi="Calibri"/>
          <w:sz w:val="22"/>
          <w:szCs w:val="22"/>
        </w:rPr>
        <w:t>Clutter should be eliminated.</w:t>
      </w:r>
    </w:p>
    <w:p w:rsidR="00284911" w:rsidRPr="00BE1675" w:rsidRDefault="00284911" w:rsidP="00965B8C">
      <w:pPr>
        <w:pStyle w:val="secondarybullet"/>
        <w:rPr>
          <w:rFonts w:ascii="Calibri" w:hAnsi="Calibri"/>
          <w:sz w:val="22"/>
          <w:szCs w:val="22"/>
        </w:rPr>
      </w:pPr>
      <w:r w:rsidRPr="00BE1675">
        <w:rPr>
          <w:rFonts w:ascii="Calibri" w:hAnsi="Calibri"/>
          <w:sz w:val="22"/>
          <w:szCs w:val="22"/>
        </w:rPr>
        <w:t xml:space="preserve">Remove attention from entries and exits by painting the doors the same color as the walls and putting rummaging drawers, artwork, and things to do on the other side of the room. </w:t>
      </w:r>
    </w:p>
    <w:p w:rsidR="00284911" w:rsidRPr="00BE1675" w:rsidRDefault="00284911" w:rsidP="00965B8C">
      <w:pPr>
        <w:pStyle w:val="secondarybullet"/>
        <w:rPr>
          <w:rFonts w:ascii="Calibri" w:hAnsi="Calibri"/>
          <w:sz w:val="22"/>
          <w:szCs w:val="22"/>
        </w:rPr>
      </w:pPr>
      <w:r w:rsidRPr="00BE1675">
        <w:rPr>
          <w:rFonts w:ascii="Calibri" w:hAnsi="Calibri"/>
          <w:sz w:val="22"/>
          <w:szCs w:val="22"/>
        </w:rPr>
        <w:t>Use exercise and physical activity to reduce stress, tension, and boredom.</w:t>
      </w:r>
    </w:p>
    <w:p w:rsidR="00284911" w:rsidRPr="00BE1675" w:rsidRDefault="00284911" w:rsidP="00965B8C">
      <w:pPr>
        <w:pStyle w:val="secondarybullet"/>
        <w:rPr>
          <w:rFonts w:ascii="Calibri" w:hAnsi="Calibri"/>
          <w:sz w:val="22"/>
          <w:szCs w:val="22"/>
        </w:rPr>
      </w:pPr>
      <w:r w:rsidRPr="00BE1675">
        <w:rPr>
          <w:rFonts w:ascii="Calibri" w:hAnsi="Calibri"/>
          <w:sz w:val="22"/>
          <w:szCs w:val="22"/>
        </w:rPr>
        <w:t>Provide cues: Use bright colors to draw residents into areas staff want them to be and pale colors in other areas. People tend to be drawn to bright areas.</w:t>
      </w:r>
    </w:p>
    <w:p w:rsidR="00284911" w:rsidRPr="00BE1675" w:rsidRDefault="00284911" w:rsidP="00965B8C">
      <w:pPr>
        <w:pStyle w:val="secondarybullet"/>
        <w:rPr>
          <w:rFonts w:ascii="Calibri" w:hAnsi="Calibri"/>
          <w:sz w:val="22"/>
          <w:szCs w:val="22"/>
        </w:rPr>
      </w:pPr>
      <w:r w:rsidRPr="00BE1675">
        <w:rPr>
          <w:rFonts w:ascii="Calibri" w:hAnsi="Calibri"/>
          <w:sz w:val="22"/>
          <w:szCs w:val="22"/>
        </w:rPr>
        <w:t>If way</w:t>
      </w:r>
      <w:r w:rsidR="008C4FED" w:rsidRPr="00BE1675">
        <w:rPr>
          <w:rFonts w:ascii="Calibri" w:hAnsi="Calibri"/>
          <w:sz w:val="22"/>
          <w:szCs w:val="22"/>
        </w:rPr>
        <w:t>-</w:t>
      </w:r>
      <w:r w:rsidRPr="00BE1675">
        <w:rPr>
          <w:rFonts w:ascii="Calibri" w:hAnsi="Calibri"/>
          <w:sz w:val="22"/>
          <w:szCs w:val="22"/>
        </w:rPr>
        <w:t xml:space="preserve">finding is a problem, put directional arrows on the floor/walls toward bathrooms, use photos or pictures of a toilet to let </w:t>
      </w:r>
      <w:r w:rsidR="00862AB2" w:rsidRPr="00BE1675">
        <w:rPr>
          <w:rFonts w:ascii="Calibri" w:hAnsi="Calibri"/>
          <w:sz w:val="22"/>
          <w:szCs w:val="22"/>
        </w:rPr>
        <w:t xml:space="preserve">people </w:t>
      </w:r>
      <w:r w:rsidRPr="00BE1675">
        <w:rPr>
          <w:rFonts w:ascii="Calibri" w:hAnsi="Calibri"/>
          <w:sz w:val="22"/>
          <w:szCs w:val="22"/>
        </w:rPr>
        <w:t>know where the bathroom is, put color-coded item</w:t>
      </w:r>
      <w:r w:rsidR="00FA71DD" w:rsidRPr="00BE1675">
        <w:rPr>
          <w:rFonts w:ascii="Calibri" w:hAnsi="Calibri"/>
          <w:sz w:val="22"/>
          <w:szCs w:val="22"/>
        </w:rPr>
        <w:t>s</w:t>
      </w:r>
      <w:r w:rsidRPr="00BE1675">
        <w:rPr>
          <w:rFonts w:ascii="Calibri" w:hAnsi="Calibri"/>
          <w:sz w:val="22"/>
          <w:szCs w:val="22"/>
        </w:rPr>
        <w:t xml:space="preserve"> on door</w:t>
      </w:r>
      <w:r w:rsidR="00862AB2" w:rsidRPr="00BE1675">
        <w:rPr>
          <w:rFonts w:ascii="Calibri" w:hAnsi="Calibri"/>
          <w:sz w:val="22"/>
          <w:szCs w:val="22"/>
        </w:rPr>
        <w:t>s</w:t>
      </w:r>
      <w:r w:rsidRPr="00BE1675">
        <w:rPr>
          <w:rFonts w:ascii="Calibri" w:hAnsi="Calibri"/>
          <w:sz w:val="22"/>
          <w:szCs w:val="22"/>
        </w:rPr>
        <w:t xml:space="preserve"> (i.e., yellow triangle, green ball) that can be associated with </w:t>
      </w:r>
      <w:r w:rsidR="00B12E90" w:rsidRPr="00BE1675">
        <w:rPr>
          <w:rFonts w:ascii="Calibri" w:hAnsi="Calibri"/>
          <w:sz w:val="22"/>
          <w:szCs w:val="22"/>
        </w:rPr>
        <w:t xml:space="preserve">a person’s </w:t>
      </w:r>
      <w:r w:rsidRPr="00BE1675">
        <w:rPr>
          <w:rFonts w:ascii="Calibri" w:hAnsi="Calibri"/>
          <w:sz w:val="22"/>
          <w:szCs w:val="22"/>
        </w:rPr>
        <w:t xml:space="preserve">room and </w:t>
      </w:r>
      <w:r w:rsidR="00B12E90" w:rsidRPr="00BE1675">
        <w:rPr>
          <w:rFonts w:ascii="Calibri" w:hAnsi="Calibri"/>
          <w:sz w:val="22"/>
          <w:szCs w:val="22"/>
        </w:rPr>
        <w:t xml:space="preserve">can </w:t>
      </w:r>
      <w:r w:rsidRPr="00BE1675">
        <w:rPr>
          <w:rFonts w:ascii="Calibri" w:hAnsi="Calibri"/>
          <w:sz w:val="22"/>
          <w:szCs w:val="22"/>
        </w:rPr>
        <w:t>become familiar over time.</w:t>
      </w:r>
    </w:p>
    <w:p w:rsidR="00284911" w:rsidRPr="00BE1675" w:rsidRDefault="00284911" w:rsidP="00965B8C">
      <w:pPr>
        <w:pStyle w:val="secondarybullet"/>
        <w:rPr>
          <w:rFonts w:ascii="Calibri" w:hAnsi="Calibri"/>
          <w:sz w:val="22"/>
          <w:szCs w:val="22"/>
        </w:rPr>
      </w:pPr>
      <w:r w:rsidRPr="00BE1675">
        <w:rPr>
          <w:rFonts w:ascii="Calibri" w:hAnsi="Calibri"/>
          <w:sz w:val="22"/>
          <w:szCs w:val="22"/>
        </w:rPr>
        <w:t xml:space="preserve">Offer comfortable and quiet places to sit so people can have some quiet </w:t>
      </w:r>
      <w:r w:rsidR="00B12E90" w:rsidRPr="00BE1675">
        <w:rPr>
          <w:rFonts w:ascii="Calibri" w:hAnsi="Calibri"/>
          <w:sz w:val="22"/>
          <w:szCs w:val="22"/>
        </w:rPr>
        <w:t xml:space="preserve">time </w:t>
      </w:r>
      <w:r w:rsidRPr="00BE1675">
        <w:rPr>
          <w:rFonts w:ascii="Calibri" w:hAnsi="Calibri"/>
          <w:sz w:val="22"/>
          <w:szCs w:val="22"/>
        </w:rPr>
        <w:t>away from the group.</w:t>
      </w:r>
    </w:p>
    <w:p w:rsidR="00284911" w:rsidRPr="00BE1675" w:rsidRDefault="00284911" w:rsidP="00965B8C">
      <w:pPr>
        <w:pStyle w:val="secondarybullet"/>
        <w:rPr>
          <w:rFonts w:ascii="Calibri" w:hAnsi="Calibri"/>
          <w:sz w:val="22"/>
          <w:szCs w:val="22"/>
        </w:rPr>
      </w:pPr>
      <w:r w:rsidRPr="00BE1675">
        <w:rPr>
          <w:rFonts w:ascii="Calibri" w:hAnsi="Calibri"/>
          <w:sz w:val="22"/>
          <w:szCs w:val="22"/>
        </w:rPr>
        <w:t>Assign volunteers to work one</w:t>
      </w:r>
      <w:r w:rsidR="00426835" w:rsidRPr="00BE1675">
        <w:rPr>
          <w:rFonts w:ascii="Calibri" w:hAnsi="Calibri"/>
          <w:sz w:val="22"/>
          <w:szCs w:val="22"/>
        </w:rPr>
        <w:t>-on-</w:t>
      </w:r>
      <w:r w:rsidRPr="00BE1675">
        <w:rPr>
          <w:rFonts w:ascii="Calibri" w:hAnsi="Calibri"/>
          <w:sz w:val="22"/>
          <w:szCs w:val="22"/>
        </w:rPr>
        <w:t xml:space="preserve">one with </w:t>
      </w:r>
      <w:r w:rsidR="00862AB2" w:rsidRPr="00BE1675">
        <w:rPr>
          <w:rFonts w:ascii="Calibri" w:hAnsi="Calibri"/>
          <w:sz w:val="22"/>
          <w:szCs w:val="22"/>
        </w:rPr>
        <w:t xml:space="preserve">people </w:t>
      </w:r>
      <w:r w:rsidRPr="00BE1675">
        <w:rPr>
          <w:rFonts w:ascii="Calibri" w:hAnsi="Calibri"/>
          <w:sz w:val="22"/>
          <w:szCs w:val="22"/>
        </w:rPr>
        <w:t xml:space="preserve">who need increased socialization. </w:t>
      </w:r>
    </w:p>
    <w:p w:rsidR="00284911" w:rsidRPr="00BE1675" w:rsidRDefault="00284911" w:rsidP="00965B8C">
      <w:pPr>
        <w:pStyle w:val="secondarybullet"/>
        <w:rPr>
          <w:rFonts w:ascii="Calibri" w:hAnsi="Calibri"/>
          <w:sz w:val="22"/>
          <w:szCs w:val="22"/>
        </w:rPr>
      </w:pPr>
      <w:r w:rsidRPr="00BE1675">
        <w:rPr>
          <w:rFonts w:ascii="Calibri" w:hAnsi="Calibri"/>
          <w:sz w:val="22"/>
          <w:szCs w:val="22"/>
        </w:rPr>
        <w:t xml:space="preserve">Help </w:t>
      </w:r>
      <w:r w:rsidR="00862AB2" w:rsidRPr="00BE1675">
        <w:rPr>
          <w:rFonts w:ascii="Calibri" w:hAnsi="Calibri"/>
          <w:sz w:val="22"/>
          <w:szCs w:val="22"/>
        </w:rPr>
        <w:t>people</w:t>
      </w:r>
      <w:r w:rsidRPr="00BE1675">
        <w:rPr>
          <w:rFonts w:ascii="Calibri" w:hAnsi="Calibri"/>
          <w:sz w:val="22"/>
          <w:szCs w:val="22"/>
        </w:rPr>
        <w:t xml:space="preserve"> feel comfortable with the environment so that </w:t>
      </w:r>
      <w:r w:rsidR="00862AB2" w:rsidRPr="00BE1675">
        <w:rPr>
          <w:rFonts w:ascii="Calibri" w:hAnsi="Calibri"/>
          <w:sz w:val="22"/>
          <w:szCs w:val="22"/>
        </w:rPr>
        <w:t>they</w:t>
      </w:r>
      <w:r w:rsidRPr="00BE1675">
        <w:rPr>
          <w:rFonts w:ascii="Calibri" w:hAnsi="Calibri"/>
          <w:sz w:val="22"/>
          <w:szCs w:val="22"/>
        </w:rPr>
        <w:t xml:space="preserve"> feel that </w:t>
      </w:r>
      <w:r w:rsidR="00862AB2" w:rsidRPr="00BE1675">
        <w:rPr>
          <w:rFonts w:ascii="Calibri" w:hAnsi="Calibri"/>
          <w:sz w:val="22"/>
          <w:szCs w:val="22"/>
        </w:rPr>
        <w:t>they</w:t>
      </w:r>
      <w:r w:rsidRPr="00BE1675">
        <w:rPr>
          <w:rFonts w:ascii="Calibri" w:hAnsi="Calibri"/>
          <w:sz w:val="22"/>
          <w:szCs w:val="22"/>
        </w:rPr>
        <w:t xml:space="preserve"> belong. Do this by creating a home-like setting with familiar items around them.</w:t>
      </w:r>
    </w:p>
    <w:p w:rsidR="00284911" w:rsidRPr="00BE1675" w:rsidRDefault="00284911" w:rsidP="00965B8C">
      <w:pPr>
        <w:pStyle w:val="secondarybullet"/>
        <w:rPr>
          <w:rFonts w:ascii="Calibri" w:hAnsi="Calibri"/>
          <w:sz w:val="22"/>
          <w:szCs w:val="22"/>
        </w:rPr>
      </w:pPr>
      <w:r w:rsidRPr="00BE1675">
        <w:rPr>
          <w:rFonts w:ascii="Calibri" w:hAnsi="Calibri"/>
          <w:sz w:val="22"/>
          <w:szCs w:val="22"/>
        </w:rPr>
        <w:t>Provide staff training on wandering, agitation, and anxiety, including identification of</w:t>
      </w:r>
      <w:r w:rsidR="00E13EDD" w:rsidRPr="00BE1675">
        <w:rPr>
          <w:rFonts w:ascii="Calibri" w:hAnsi="Calibri"/>
          <w:sz w:val="22"/>
          <w:szCs w:val="22"/>
        </w:rPr>
        <w:t xml:space="preserve"> individuals who are a wander risk </w:t>
      </w:r>
      <w:r w:rsidRPr="00BE1675">
        <w:rPr>
          <w:rFonts w:ascii="Calibri" w:hAnsi="Calibri"/>
          <w:sz w:val="22"/>
          <w:szCs w:val="22"/>
        </w:rPr>
        <w:t xml:space="preserve">and how to respond to/prevent the triggers that lead them to wander. </w:t>
      </w:r>
    </w:p>
    <w:p w:rsidR="00284911" w:rsidRPr="00BE1675" w:rsidRDefault="00284911" w:rsidP="00965B8C">
      <w:pPr>
        <w:pStyle w:val="secondarybullet"/>
        <w:rPr>
          <w:rFonts w:ascii="Calibri" w:hAnsi="Calibri"/>
          <w:sz w:val="22"/>
          <w:szCs w:val="22"/>
        </w:rPr>
      </w:pPr>
      <w:r w:rsidRPr="00BE1675">
        <w:rPr>
          <w:rFonts w:ascii="Calibri" w:hAnsi="Calibri"/>
          <w:sz w:val="22"/>
          <w:szCs w:val="22"/>
        </w:rPr>
        <w:lastRenderedPageBreak/>
        <w:t>Post a sign at the door for family/visitors not to leave with anyone other than the person they came with or to alert staff when they are ready to leave so the exit can be monitored</w:t>
      </w:r>
      <w:r w:rsidR="00E13EDD" w:rsidRPr="00BE1675">
        <w:rPr>
          <w:rFonts w:ascii="Calibri" w:hAnsi="Calibri"/>
          <w:sz w:val="22"/>
          <w:szCs w:val="22"/>
        </w:rPr>
        <w:t xml:space="preserve"> for individuals who are </w:t>
      </w:r>
      <w:r w:rsidR="000C0AB0" w:rsidRPr="00BE1675">
        <w:rPr>
          <w:rFonts w:ascii="Calibri" w:hAnsi="Calibri"/>
          <w:sz w:val="22"/>
          <w:szCs w:val="22"/>
        </w:rPr>
        <w:t xml:space="preserve">a </w:t>
      </w:r>
      <w:r w:rsidR="00E13EDD" w:rsidRPr="00BE1675">
        <w:rPr>
          <w:rFonts w:ascii="Calibri" w:hAnsi="Calibri"/>
          <w:sz w:val="22"/>
          <w:szCs w:val="22"/>
        </w:rPr>
        <w:t xml:space="preserve">wander risk </w:t>
      </w:r>
    </w:p>
    <w:p w:rsidR="00284911" w:rsidRPr="00BE1675" w:rsidRDefault="00284911" w:rsidP="00965B8C">
      <w:pPr>
        <w:pStyle w:val="secondarybullet"/>
        <w:rPr>
          <w:rFonts w:ascii="Calibri" w:hAnsi="Calibri"/>
          <w:sz w:val="22"/>
          <w:szCs w:val="22"/>
        </w:rPr>
      </w:pPr>
      <w:r w:rsidRPr="00BE1675">
        <w:rPr>
          <w:rFonts w:ascii="Calibri" w:hAnsi="Calibri"/>
          <w:sz w:val="22"/>
          <w:szCs w:val="22"/>
        </w:rPr>
        <w:t>Change door pass codes monthly.</w:t>
      </w:r>
    </w:p>
    <w:p w:rsidR="00284911" w:rsidRPr="00BE1675" w:rsidRDefault="00284911" w:rsidP="00965B8C">
      <w:pPr>
        <w:pStyle w:val="secondarybullet"/>
        <w:rPr>
          <w:rFonts w:ascii="Calibri" w:hAnsi="Calibri"/>
          <w:sz w:val="22"/>
          <w:szCs w:val="22"/>
        </w:rPr>
      </w:pPr>
      <w:r w:rsidRPr="00BE1675">
        <w:rPr>
          <w:rFonts w:ascii="Calibri" w:hAnsi="Calibri"/>
          <w:sz w:val="22"/>
          <w:szCs w:val="22"/>
        </w:rPr>
        <w:t xml:space="preserve">Use </w:t>
      </w:r>
      <w:r w:rsidR="00274D1C" w:rsidRPr="00BE1675">
        <w:rPr>
          <w:rFonts w:ascii="Calibri" w:hAnsi="Calibri"/>
          <w:sz w:val="22"/>
          <w:szCs w:val="22"/>
        </w:rPr>
        <w:t xml:space="preserve">silent </w:t>
      </w:r>
      <w:r w:rsidRPr="00BE1675">
        <w:rPr>
          <w:rFonts w:ascii="Calibri" w:hAnsi="Calibri"/>
          <w:sz w:val="22"/>
          <w:szCs w:val="22"/>
        </w:rPr>
        <w:t>exit alarm systems for persons who tend to wander</w:t>
      </w:r>
      <w:r w:rsidR="002F02A7" w:rsidRPr="00BE1675">
        <w:rPr>
          <w:rFonts w:ascii="Calibri" w:hAnsi="Calibri"/>
          <w:sz w:val="22"/>
          <w:szCs w:val="22"/>
        </w:rPr>
        <w:t xml:space="preserve"> as part of a person-centered plan. F</w:t>
      </w:r>
      <w:r w:rsidR="00B12E90" w:rsidRPr="00BE1675">
        <w:rPr>
          <w:rFonts w:ascii="Calibri" w:hAnsi="Calibri"/>
          <w:sz w:val="22"/>
          <w:szCs w:val="22"/>
        </w:rPr>
        <w:t xml:space="preserve">or example </w:t>
      </w:r>
      <w:r w:rsidRPr="00BE1675">
        <w:rPr>
          <w:rFonts w:ascii="Calibri" w:hAnsi="Calibri"/>
          <w:sz w:val="22"/>
          <w:szCs w:val="22"/>
        </w:rPr>
        <w:t>a speci</w:t>
      </w:r>
      <w:r w:rsidR="002F02A7" w:rsidRPr="00BE1675">
        <w:rPr>
          <w:rFonts w:ascii="Calibri" w:hAnsi="Calibri"/>
          <w:sz w:val="22"/>
          <w:szCs w:val="22"/>
        </w:rPr>
        <w:t>al ankle/wrist bracelet can</w:t>
      </w:r>
      <w:r w:rsidRPr="00BE1675">
        <w:rPr>
          <w:rFonts w:ascii="Calibri" w:hAnsi="Calibri"/>
          <w:sz w:val="22"/>
          <w:szCs w:val="22"/>
        </w:rPr>
        <w:t xml:space="preserve"> </w:t>
      </w:r>
      <w:r w:rsidR="00594834" w:rsidRPr="00BE1675">
        <w:rPr>
          <w:rFonts w:ascii="Calibri" w:hAnsi="Calibri"/>
          <w:sz w:val="22"/>
          <w:szCs w:val="22"/>
        </w:rPr>
        <w:t>alert staff</w:t>
      </w:r>
      <w:r w:rsidRPr="00BE1675">
        <w:rPr>
          <w:rFonts w:ascii="Calibri" w:hAnsi="Calibri"/>
          <w:sz w:val="22"/>
          <w:szCs w:val="22"/>
        </w:rPr>
        <w:t xml:space="preserve"> when the</w:t>
      </w:r>
      <w:r w:rsidR="00E13EDD" w:rsidRPr="00BE1675">
        <w:rPr>
          <w:rFonts w:ascii="Calibri" w:hAnsi="Calibri"/>
          <w:sz w:val="22"/>
          <w:szCs w:val="22"/>
        </w:rPr>
        <w:t xml:space="preserve"> individual who is a wander risk </w:t>
      </w:r>
      <w:r w:rsidRPr="00BE1675">
        <w:rPr>
          <w:rFonts w:ascii="Calibri" w:hAnsi="Calibri"/>
          <w:sz w:val="22"/>
          <w:szCs w:val="22"/>
        </w:rPr>
        <w:t xml:space="preserve">gets close to the door or tries to exit. Use closed-circuit TVs at </w:t>
      </w:r>
      <w:r w:rsidR="00594834" w:rsidRPr="00BE1675">
        <w:rPr>
          <w:rFonts w:ascii="Calibri" w:hAnsi="Calibri"/>
          <w:sz w:val="22"/>
          <w:szCs w:val="22"/>
        </w:rPr>
        <w:t>exits, especially those that staff cannot easily observe</w:t>
      </w:r>
      <w:r w:rsidRPr="00BE1675">
        <w:rPr>
          <w:rFonts w:ascii="Calibri" w:hAnsi="Calibri"/>
          <w:sz w:val="22"/>
          <w:szCs w:val="22"/>
        </w:rPr>
        <w:t xml:space="preserve">. </w:t>
      </w:r>
    </w:p>
    <w:p w:rsidR="00284911" w:rsidRPr="00BE1675" w:rsidRDefault="00284911" w:rsidP="00965B8C">
      <w:pPr>
        <w:pStyle w:val="secondarybullet"/>
        <w:rPr>
          <w:rFonts w:ascii="Calibri" w:hAnsi="Calibri"/>
          <w:sz w:val="22"/>
          <w:szCs w:val="22"/>
        </w:rPr>
      </w:pPr>
      <w:r w:rsidRPr="00BE1675">
        <w:rPr>
          <w:rFonts w:ascii="Calibri" w:hAnsi="Calibri"/>
          <w:sz w:val="22"/>
          <w:szCs w:val="22"/>
        </w:rPr>
        <w:t>Use medical ID bracelets so emergency personnel know who</w:t>
      </w:r>
      <w:r w:rsidR="000C0AB0" w:rsidRPr="00BE1675">
        <w:rPr>
          <w:rFonts w:ascii="Calibri" w:hAnsi="Calibri"/>
          <w:sz w:val="22"/>
          <w:szCs w:val="22"/>
        </w:rPr>
        <w:t>m</w:t>
      </w:r>
      <w:r w:rsidRPr="00BE1675">
        <w:rPr>
          <w:rFonts w:ascii="Calibri" w:hAnsi="Calibri"/>
          <w:sz w:val="22"/>
          <w:szCs w:val="22"/>
        </w:rPr>
        <w:t xml:space="preserve"> to call if they find the person. </w:t>
      </w:r>
    </w:p>
    <w:p w:rsidR="00284911" w:rsidRPr="00BE1675" w:rsidRDefault="00284911" w:rsidP="00965B8C">
      <w:pPr>
        <w:pStyle w:val="secondarybullet"/>
        <w:rPr>
          <w:rFonts w:ascii="Calibri" w:hAnsi="Calibri"/>
          <w:sz w:val="22"/>
          <w:szCs w:val="22"/>
        </w:rPr>
      </w:pPr>
      <w:r w:rsidRPr="00BE1675">
        <w:rPr>
          <w:rFonts w:ascii="Calibri" w:hAnsi="Calibri"/>
          <w:sz w:val="22"/>
          <w:szCs w:val="22"/>
        </w:rPr>
        <w:t xml:space="preserve">Have recent photos of </w:t>
      </w:r>
      <w:r w:rsidR="00862AB2" w:rsidRPr="00BE1675">
        <w:rPr>
          <w:rFonts w:ascii="Calibri" w:hAnsi="Calibri"/>
          <w:sz w:val="22"/>
          <w:szCs w:val="22"/>
        </w:rPr>
        <w:t xml:space="preserve">people </w:t>
      </w:r>
      <w:r w:rsidRPr="00BE1675">
        <w:rPr>
          <w:rFonts w:ascii="Calibri" w:hAnsi="Calibri"/>
          <w:sz w:val="22"/>
          <w:szCs w:val="22"/>
        </w:rPr>
        <w:t xml:space="preserve">who wander and their information (i.e., physical descriptions) readily available to give to police and others should someone wander away. Update quarterly with a care plan. In addition, document each day what the person is wearing so that he or she is easier to find if he or she wanders away. </w:t>
      </w:r>
    </w:p>
    <w:p w:rsidR="00284911" w:rsidRPr="00BE1675" w:rsidRDefault="00284911" w:rsidP="00965B8C">
      <w:pPr>
        <w:pStyle w:val="secondarybullet"/>
        <w:rPr>
          <w:rFonts w:ascii="Calibri" w:hAnsi="Calibri"/>
          <w:sz w:val="22"/>
          <w:szCs w:val="22"/>
        </w:rPr>
      </w:pPr>
      <w:r w:rsidRPr="00BE1675">
        <w:rPr>
          <w:rFonts w:ascii="Calibri" w:hAnsi="Calibri"/>
          <w:sz w:val="22"/>
          <w:szCs w:val="22"/>
        </w:rPr>
        <w:t>A strong activity program is vital for residential communities, and adult day care.</w:t>
      </w:r>
    </w:p>
    <w:p w:rsidR="00284911" w:rsidRPr="00BE1675" w:rsidRDefault="00284911" w:rsidP="00965B8C">
      <w:pPr>
        <w:pStyle w:val="secondarybullet"/>
        <w:rPr>
          <w:rFonts w:ascii="Calibri" w:hAnsi="Calibri"/>
          <w:sz w:val="22"/>
          <w:szCs w:val="22"/>
        </w:rPr>
      </w:pPr>
      <w:r w:rsidRPr="00BE1675">
        <w:rPr>
          <w:rFonts w:ascii="Calibri" w:hAnsi="Calibri"/>
          <w:sz w:val="22"/>
          <w:szCs w:val="22"/>
        </w:rPr>
        <w:t>Develop a Wanderer Preparedness Committee to develop policies/procedures to follow</w:t>
      </w:r>
      <w:r w:rsidR="00E13EDD" w:rsidRPr="00BE1675">
        <w:rPr>
          <w:rFonts w:ascii="Calibri" w:hAnsi="Calibri"/>
          <w:sz w:val="22"/>
          <w:szCs w:val="22"/>
        </w:rPr>
        <w:t xml:space="preserve"> in the event </w:t>
      </w:r>
      <w:r w:rsidRPr="00BE1675">
        <w:rPr>
          <w:rFonts w:ascii="Calibri" w:hAnsi="Calibri"/>
          <w:sz w:val="22"/>
          <w:szCs w:val="22"/>
        </w:rPr>
        <w:t xml:space="preserve">a person exits and to track and monitor </w:t>
      </w:r>
      <w:r w:rsidR="00E13EDD" w:rsidRPr="00BE1675">
        <w:rPr>
          <w:rFonts w:ascii="Calibri" w:hAnsi="Calibri"/>
          <w:sz w:val="22"/>
          <w:szCs w:val="22"/>
        </w:rPr>
        <w:t>individuals who are a wander risk</w:t>
      </w:r>
      <w:r w:rsidRPr="00BE1675">
        <w:rPr>
          <w:rFonts w:ascii="Calibri" w:hAnsi="Calibri"/>
          <w:sz w:val="22"/>
          <w:szCs w:val="22"/>
        </w:rPr>
        <w:t>.</w:t>
      </w:r>
    </w:p>
    <w:p w:rsidR="00284911" w:rsidRPr="00BE1675" w:rsidRDefault="00284911" w:rsidP="00965B8C">
      <w:pPr>
        <w:pStyle w:val="secondarybullet"/>
        <w:rPr>
          <w:rFonts w:ascii="Calibri" w:hAnsi="Calibri"/>
          <w:sz w:val="22"/>
          <w:szCs w:val="22"/>
        </w:rPr>
      </w:pPr>
      <w:r w:rsidRPr="00BE1675">
        <w:rPr>
          <w:rFonts w:ascii="Calibri" w:hAnsi="Calibri"/>
          <w:sz w:val="22"/>
          <w:szCs w:val="22"/>
        </w:rPr>
        <w:t xml:space="preserve">The first weeks in a new program/facility are the highest risk days for wandering because the environment is not familiar or comfortable. The routine, people, and atmosphere are </w:t>
      </w:r>
      <w:r w:rsidR="00B37A16" w:rsidRPr="00BE1675">
        <w:rPr>
          <w:rFonts w:ascii="Calibri" w:hAnsi="Calibri"/>
          <w:sz w:val="22"/>
          <w:szCs w:val="22"/>
        </w:rPr>
        <w:t>unfamiliar</w:t>
      </w:r>
      <w:r w:rsidRPr="00BE1675">
        <w:rPr>
          <w:rFonts w:ascii="Calibri" w:hAnsi="Calibri"/>
          <w:sz w:val="22"/>
          <w:szCs w:val="22"/>
        </w:rPr>
        <w:t>. During this period</w:t>
      </w:r>
      <w:r w:rsidR="002F02A7" w:rsidRPr="00BE1675">
        <w:rPr>
          <w:rFonts w:ascii="Calibri" w:hAnsi="Calibri"/>
          <w:sz w:val="22"/>
          <w:szCs w:val="22"/>
        </w:rPr>
        <w:t>,</w:t>
      </w:r>
      <w:r w:rsidRPr="00BE1675">
        <w:rPr>
          <w:rFonts w:ascii="Calibri" w:hAnsi="Calibri"/>
          <w:sz w:val="22"/>
          <w:szCs w:val="22"/>
        </w:rPr>
        <w:t xml:space="preserve"> volunteers or staff can closely monitor and help the person feel comfortable in the new surroundings. </w:t>
      </w:r>
    </w:p>
    <w:p w:rsidR="006C03BB" w:rsidRDefault="00284911" w:rsidP="00965B8C">
      <w:pPr>
        <w:pStyle w:val="secondarybullet"/>
        <w:rPr>
          <w:rFonts w:ascii="Calibri" w:hAnsi="Calibri"/>
          <w:sz w:val="22"/>
          <w:szCs w:val="22"/>
        </w:rPr>
      </w:pPr>
      <w:r w:rsidRPr="00BE1675">
        <w:rPr>
          <w:rFonts w:ascii="Calibri" w:hAnsi="Calibri"/>
          <w:sz w:val="22"/>
          <w:szCs w:val="22"/>
        </w:rPr>
        <w:t>Distract the</w:t>
      </w:r>
      <w:r w:rsidR="00D8428E" w:rsidRPr="00BE1675">
        <w:rPr>
          <w:rFonts w:ascii="Calibri" w:hAnsi="Calibri"/>
          <w:sz w:val="22"/>
          <w:szCs w:val="22"/>
        </w:rPr>
        <w:t xml:space="preserve"> individual who is a wander risk</w:t>
      </w:r>
      <w:r w:rsidRPr="00BE1675">
        <w:rPr>
          <w:rFonts w:ascii="Calibri" w:hAnsi="Calibri"/>
          <w:sz w:val="22"/>
          <w:szCs w:val="22"/>
        </w:rPr>
        <w:t xml:space="preserve"> with something </w:t>
      </w:r>
      <w:r w:rsidR="00862AB2" w:rsidRPr="00BE1675">
        <w:rPr>
          <w:rFonts w:ascii="Calibri" w:hAnsi="Calibri"/>
          <w:sz w:val="22"/>
          <w:szCs w:val="22"/>
        </w:rPr>
        <w:t xml:space="preserve">he or she </w:t>
      </w:r>
      <w:r w:rsidRPr="00BE1675">
        <w:rPr>
          <w:rFonts w:ascii="Calibri" w:hAnsi="Calibri"/>
          <w:sz w:val="22"/>
          <w:szCs w:val="22"/>
        </w:rPr>
        <w:t>enjoy</w:t>
      </w:r>
      <w:r w:rsidR="00862AB2" w:rsidRPr="00BE1675">
        <w:rPr>
          <w:rFonts w:ascii="Calibri" w:hAnsi="Calibri"/>
          <w:sz w:val="22"/>
          <w:szCs w:val="22"/>
        </w:rPr>
        <w:t>s</w:t>
      </w:r>
      <w:r w:rsidRPr="00BE1675">
        <w:rPr>
          <w:rFonts w:ascii="Calibri" w:hAnsi="Calibri"/>
          <w:sz w:val="22"/>
          <w:szCs w:val="22"/>
        </w:rPr>
        <w:t xml:space="preserve"> (</w:t>
      </w:r>
      <w:r w:rsidR="00B37A16" w:rsidRPr="00BE1675">
        <w:rPr>
          <w:rFonts w:ascii="Calibri" w:hAnsi="Calibri"/>
          <w:sz w:val="22"/>
          <w:szCs w:val="22"/>
        </w:rPr>
        <w:t xml:space="preserve">e.g., </w:t>
      </w:r>
      <w:r w:rsidRPr="00BE1675">
        <w:rPr>
          <w:rFonts w:ascii="Calibri" w:hAnsi="Calibri"/>
          <w:sz w:val="22"/>
          <w:szCs w:val="22"/>
        </w:rPr>
        <w:t xml:space="preserve">rocking in a rocking chair, reading, eating ice cream) as an alternative rather than negatively saying </w:t>
      </w:r>
      <w:r w:rsidR="00B12E90" w:rsidRPr="00BE1675">
        <w:rPr>
          <w:rFonts w:ascii="Calibri" w:hAnsi="Calibri"/>
          <w:sz w:val="22"/>
          <w:szCs w:val="22"/>
        </w:rPr>
        <w:t xml:space="preserve">he or she </w:t>
      </w:r>
      <w:r w:rsidRPr="00BE1675">
        <w:rPr>
          <w:rFonts w:ascii="Calibri" w:hAnsi="Calibri"/>
          <w:sz w:val="22"/>
          <w:szCs w:val="22"/>
        </w:rPr>
        <w:t>need</w:t>
      </w:r>
      <w:r w:rsidR="00B12E90" w:rsidRPr="00BE1675">
        <w:rPr>
          <w:rFonts w:ascii="Calibri" w:hAnsi="Calibri"/>
          <w:sz w:val="22"/>
          <w:szCs w:val="22"/>
        </w:rPr>
        <w:t>s</w:t>
      </w:r>
      <w:r w:rsidRPr="00BE1675">
        <w:rPr>
          <w:rFonts w:ascii="Calibri" w:hAnsi="Calibri"/>
          <w:sz w:val="22"/>
          <w:szCs w:val="22"/>
        </w:rPr>
        <w:t xml:space="preserve"> to stop or not go outside.</w:t>
      </w:r>
    </w:p>
    <w:p w:rsidR="00BE1675" w:rsidRDefault="00BE1675" w:rsidP="00965B8C">
      <w:pPr>
        <w:spacing w:after="200"/>
        <w:rPr>
          <w:rFonts w:ascii="Calibri" w:hAnsi="Calibri"/>
          <w:sz w:val="22"/>
          <w:szCs w:val="22"/>
        </w:rPr>
      </w:pPr>
      <w:r>
        <w:rPr>
          <w:rFonts w:ascii="Calibri" w:hAnsi="Calibri"/>
          <w:sz w:val="22"/>
          <w:szCs w:val="22"/>
        </w:rPr>
        <w:br w:type="page"/>
      </w:r>
    </w:p>
    <w:p w:rsidR="00BE1675" w:rsidRDefault="00BE1675" w:rsidP="00965B8C">
      <w:pPr>
        <w:pStyle w:val="secondarybullet"/>
        <w:numPr>
          <w:ilvl w:val="0"/>
          <w:numId w:val="0"/>
        </w:numPr>
        <w:rPr>
          <w:rFonts w:ascii="Calibri" w:hAnsi="Calibri"/>
          <w:sz w:val="22"/>
          <w:szCs w:val="22"/>
        </w:rPr>
      </w:pPr>
    </w:p>
    <w:p w:rsidR="00BE1675" w:rsidRPr="00BE1675" w:rsidRDefault="00BE1675" w:rsidP="00965B8C">
      <w:pPr>
        <w:pStyle w:val="secondarybullet"/>
        <w:numPr>
          <w:ilvl w:val="0"/>
          <w:numId w:val="0"/>
        </w:numPr>
        <w:rPr>
          <w:rFonts w:ascii="Calibri" w:hAnsi="Calibri"/>
          <w:b/>
          <w:sz w:val="22"/>
          <w:szCs w:val="22"/>
        </w:rPr>
      </w:pPr>
      <w:r w:rsidRPr="00BE1675">
        <w:rPr>
          <w:rFonts w:ascii="Calibri" w:hAnsi="Calibri"/>
          <w:b/>
          <w:sz w:val="22"/>
          <w:szCs w:val="22"/>
        </w:rPr>
        <w:t>Endnotes</w:t>
      </w:r>
    </w:p>
    <w:sectPr w:rsidR="00BE1675" w:rsidRPr="00BE1675" w:rsidSect="004F57F0">
      <w:footerReference w:type="default" r:id="rId13"/>
      <w:endnotePr>
        <w:numFmt w:val="decimal"/>
      </w:endnotePr>
      <w:pgSz w:w="12240" w:h="15840"/>
      <w:pgMar w:top="1440" w:right="1440" w:bottom="810" w:left="1440" w:header="720" w:footer="432"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E5CDC5" w15:done="0"/>
  <w15:commentEx w15:paraId="3304C262" w15:done="0"/>
  <w15:commentEx w15:paraId="57C518BF" w15:done="0"/>
  <w15:commentEx w15:paraId="2C7D0FE6" w15:done="0"/>
  <w15:commentEx w15:paraId="3623AFEA" w15:done="0"/>
  <w15:commentEx w15:paraId="2FF7063F" w15:done="0"/>
  <w15:commentEx w15:paraId="6617120C" w15:done="0"/>
  <w15:commentEx w15:paraId="5B046EEC" w15:done="0"/>
  <w15:commentEx w15:paraId="349B6B8B" w15:done="0"/>
  <w15:commentEx w15:paraId="30944C25" w15:done="0"/>
  <w15:commentEx w15:paraId="540CA430" w15:done="0"/>
  <w15:commentEx w15:paraId="3C13F04F" w15:done="0"/>
  <w15:commentEx w15:paraId="0019DF4E" w15:done="0"/>
  <w15:commentEx w15:paraId="38D54227" w15:done="0"/>
  <w15:commentEx w15:paraId="7B85A59F" w15:done="0"/>
  <w15:commentEx w15:paraId="644B8190" w15:done="0"/>
  <w15:commentEx w15:paraId="304BF524" w15:done="0"/>
  <w15:commentEx w15:paraId="5AD10D8E" w15:done="0"/>
  <w15:commentEx w15:paraId="6962C297" w15:done="0"/>
  <w15:commentEx w15:paraId="47E1F7B0" w15:done="0"/>
  <w15:commentEx w15:paraId="7D9C55D3" w15:done="0"/>
  <w15:commentEx w15:paraId="47285772" w15:done="0"/>
  <w15:commentEx w15:paraId="346FE999" w15:done="0"/>
  <w15:commentEx w15:paraId="7D117226" w15:done="0"/>
  <w15:commentEx w15:paraId="04E147E4" w15:done="0"/>
  <w15:commentEx w15:paraId="36D2EE6F" w15:done="0"/>
  <w15:commentEx w15:paraId="03C375BF" w15:done="0"/>
  <w15:commentEx w15:paraId="73E2C6AF" w15:done="0"/>
  <w15:commentEx w15:paraId="5DAD155C" w15:done="0"/>
  <w15:commentEx w15:paraId="539B4ED2" w15:done="0"/>
  <w15:commentEx w15:paraId="3BA0FF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FE" w:rsidRDefault="00FD0BFE" w:rsidP="00C7135F">
      <w:r>
        <w:separator/>
      </w:r>
    </w:p>
  </w:endnote>
  <w:endnote w:type="continuationSeparator" w:id="0">
    <w:p w:rsidR="00FD0BFE" w:rsidRDefault="00FD0BFE" w:rsidP="00C7135F">
      <w:r>
        <w:continuationSeparator/>
      </w:r>
    </w:p>
  </w:endnote>
  <w:endnote w:id="1">
    <w:p w:rsidR="00BE1675" w:rsidRPr="00BE1675" w:rsidRDefault="00BE1675" w:rsidP="00124F4F">
      <w:pPr>
        <w:pStyle w:val="CommentText"/>
        <w:rPr>
          <w:rFonts w:asciiTheme="minorHAnsi" w:hAnsiTheme="minorHAnsi"/>
          <w:sz w:val="22"/>
          <w:szCs w:val="22"/>
        </w:rPr>
      </w:pPr>
      <w:r w:rsidRPr="00BE1675">
        <w:rPr>
          <w:rStyle w:val="EndnoteReference"/>
          <w:rFonts w:asciiTheme="minorHAnsi" w:hAnsiTheme="minorHAnsi"/>
          <w:sz w:val="22"/>
          <w:szCs w:val="22"/>
        </w:rPr>
        <w:endnoteRef/>
      </w:r>
      <w:r w:rsidRPr="00BE1675">
        <w:rPr>
          <w:rFonts w:asciiTheme="minorHAnsi" w:hAnsiTheme="minorHAnsi"/>
          <w:sz w:val="22"/>
          <w:szCs w:val="22"/>
        </w:rPr>
        <w:t xml:space="preserve"> </w:t>
      </w:r>
      <w:proofErr w:type="gramStart"/>
      <w:r w:rsidRPr="00BE1675">
        <w:rPr>
          <w:rFonts w:asciiTheme="minorHAnsi" w:hAnsiTheme="minorHAnsi"/>
          <w:sz w:val="22"/>
          <w:szCs w:val="22"/>
        </w:rPr>
        <w:t xml:space="preserve">Hebert, L. E., </w:t>
      </w:r>
      <w:proofErr w:type="spellStart"/>
      <w:r w:rsidRPr="00BE1675">
        <w:rPr>
          <w:rFonts w:asciiTheme="minorHAnsi" w:hAnsiTheme="minorHAnsi"/>
          <w:sz w:val="22"/>
          <w:szCs w:val="22"/>
        </w:rPr>
        <w:t>Weuve</w:t>
      </w:r>
      <w:proofErr w:type="spellEnd"/>
      <w:r w:rsidRPr="00BE1675">
        <w:rPr>
          <w:rFonts w:asciiTheme="minorHAnsi" w:hAnsiTheme="minorHAnsi"/>
          <w:sz w:val="22"/>
          <w:szCs w:val="22"/>
        </w:rPr>
        <w:t xml:space="preserve">, J., </w:t>
      </w:r>
      <w:proofErr w:type="spellStart"/>
      <w:r w:rsidRPr="00BE1675">
        <w:rPr>
          <w:rFonts w:asciiTheme="minorHAnsi" w:hAnsiTheme="minorHAnsi"/>
          <w:sz w:val="22"/>
          <w:szCs w:val="22"/>
        </w:rPr>
        <w:t>Scherr</w:t>
      </w:r>
      <w:proofErr w:type="spellEnd"/>
      <w:r w:rsidRPr="00BE1675">
        <w:rPr>
          <w:rFonts w:asciiTheme="minorHAnsi" w:hAnsiTheme="minorHAnsi"/>
          <w:sz w:val="22"/>
          <w:szCs w:val="22"/>
        </w:rPr>
        <w:t>, P. A., &amp; Evans, D. A. (2013).</w:t>
      </w:r>
      <w:proofErr w:type="gramEnd"/>
      <w:r w:rsidRPr="00BE1675">
        <w:rPr>
          <w:rFonts w:asciiTheme="minorHAnsi" w:hAnsiTheme="minorHAnsi"/>
          <w:sz w:val="22"/>
          <w:szCs w:val="22"/>
        </w:rPr>
        <w:t xml:space="preserve"> Alzheimer disease in the United States (2010-2050) estimated using the 2010 census. </w:t>
      </w:r>
      <w:r w:rsidRPr="00BE1675">
        <w:rPr>
          <w:rFonts w:asciiTheme="minorHAnsi" w:hAnsiTheme="minorHAnsi"/>
          <w:i/>
          <w:sz w:val="22"/>
          <w:szCs w:val="22"/>
        </w:rPr>
        <w:t>Neurology, 80</w:t>
      </w:r>
      <w:r w:rsidRPr="00BE1675">
        <w:rPr>
          <w:rFonts w:asciiTheme="minorHAnsi" w:hAnsiTheme="minorHAnsi"/>
          <w:sz w:val="22"/>
          <w:szCs w:val="22"/>
        </w:rPr>
        <w:t>(19), 1778–1783.</w:t>
      </w:r>
    </w:p>
  </w:endnote>
  <w:endnote w:id="2">
    <w:p w:rsidR="00BE1675" w:rsidRPr="00BE1675" w:rsidRDefault="00BE1675" w:rsidP="00124F4F">
      <w:pPr>
        <w:pStyle w:val="EndnoteText"/>
        <w:rPr>
          <w:rFonts w:asciiTheme="minorHAnsi" w:hAnsiTheme="minorHAnsi"/>
          <w:sz w:val="22"/>
          <w:szCs w:val="22"/>
        </w:rPr>
      </w:pPr>
      <w:r w:rsidRPr="00BE1675">
        <w:rPr>
          <w:rStyle w:val="EndnoteReference"/>
          <w:rFonts w:asciiTheme="minorHAnsi" w:hAnsiTheme="minorHAnsi"/>
          <w:sz w:val="22"/>
          <w:szCs w:val="22"/>
        </w:rPr>
        <w:endnoteRef/>
      </w:r>
      <w:r w:rsidRPr="00BE1675">
        <w:rPr>
          <w:rFonts w:asciiTheme="minorHAnsi" w:hAnsiTheme="minorHAnsi"/>
          <w:sz w:val="22"/>
          <w:szCs w:val="22"/>
        </w:rPr>
        <w:t xml:space="preserve"> Okura, T., </w:t>
      </w:r>
      <w:proofErr w:type="spellStart"/>
      <w:r w:rsidRPr="00BE1675">
        <w:rPr>
          <w:rFonts w:asciiTheme="minorHAnsi" w:hAnsiTheme="minorHAnsi"/>
          <w:sz w:val="22"/>
          <w:szCs w:val="22"/>
        </w:rPr>
        <w:t>Plassman</w:t>
      </w:r>
      <w:proofErr w:type="spellEnd"/>
      <w:r w:rsidRPr="00BE1675">
        <w:rPr>
          <w:rFonts w:asciiTheme="minorHAnsi" w:hAnsiTheme="minorHAnsi"/>
          <w:sz w:val="22"/>
          <w:szCs w:val="22"/>
        </w:rPr>
        <w:t xml:space="preserve">, B. L., Steffens, D. C., Llewellyn, D. L., Potter, G. G., &amp; </w:t>
      </w:r>
      <w:proofErr w:type="spellStart"/>
      <w:r w:rsidRPr="00BE1675">
        <w:rPr>
          <w:rFonts w:asciiTheme="minorHAnsi" w:hAnsiTheme="minorHAnsi"/>
          <w:sz w:val="22"/>
          <w:szCs w:val="22"/>
        </w:rPr>
        <w:t>Langa</w:t>
      </w:r>
      <w:proofErr w:type="spellEnd"/>
      <w:r w:rsidRPr="00BE1675">
        <w:rPr>
          <w:rFonts w:asciiTheme="minorHAnsi" w:hAnsiTheme="minorHAnsi"/>
          <w:sz w:val="22"/>
          <w:szCs w:val="22"/>
        </w:rPr>
        <w:t>, K. M. (2011).</w:t>
      </w:r>
    </w:p>
    <w:p w:rsidR="00BE1675" w:rsidRPr="00BE1675" w:rsidRDefault="00BE1675" w:rsidP="00124F4F">
      <w:pPr>
        <w:pStyle w:val="EndnoteText"/>
        <w:rPr>
          <w:rFonts w:asciiTheme="minorHAnsi" w:hAnsiTheme="minorHAnsi"/>
          <w:sz w:val="22"/>
          <w:szCs w:val="22"/>
        </w:rPr>
      </w:pPr>
      <w:r w:rsidRPr="00BE1675">
        <w:rPr>
          <w:rFonts w:asciiTheme="minorHAnsi" w:hAnsiTheme="minorHAnsi"/>
          <w:sz w:val="22"/>
          <w:szCs w:val="22"/>
        </w:rPr>
        <w:t xml:space="preserve">Neuropsychiatric symptoms and the risk of institutionalization and death: The aging, demographics, and memory study. </w:t>
      </w:r>
      <w:r w:rsidRPr="00BE1675">
        <w:rPr>
          <w:rFonts w:asciiTheme="minorHAnsi" w:hAnsiTheme="minorHAnsi"/>
          <w:i/>
          <w:iCs/>
          <w:sz w:val="22"/>
          <w:szCs w:val="22"/>
        </w:rPr>
        <w:t>Journal of the American Geriatrics Society, 59</w:t>
      </w:r>
      <w:r w:rsidRPr="00BE1675">
        <w:rPr>
          <w:rFonts w:asciiTheme="minorHAnsi" w:hAnsiTheme="minorHAnsi"/>
          <w:sz w:val="22"/>
          <w:szCs w:val="22"/>
        </w:rPr>
        <w:t>, 473–481.</w:t>
      </w:r>
    </w:p>
  </w:endnote>
  <w:endnote w:id="3">
    <w:p w:rsidR="00BE1675" w:rsidRPr="00BE1675" w:rsidRDefault="00BE1675" w:rsidP="00124F4F">
      <w:pPr>
        <w:pStyle w:val="biblio"/>
        <w:numPr>
          <w:ilvl w:val="0"/>
          <w:numId w:val="0"/>
        </w:numPr>
        <w:spacing w:after="0"/>
        <w:rPr>
          <w:rFonts w:asciiTheme="minorHAnsi" w:hAnsiTheme="minorHAnsi"/>
          <w:sz w:val="22"/>
          <w:szCs w:val="22"/>
        </w:rPr>
      </w:pPr>
      <w:r w:rsidRPr="00BE1675">
        <w:rPr>
          <w:rStyle w:val="EndnoteReference"/>
          <w:rFonts w:asciiTheme="minorHAnsi" w:hAnsiTheme="minorHAnsi"/>
          <w:sz w:val="22"/>
          <w:szCs w:val="22"/>
        </w:rPr>
        <w:endnoteRef/>
      </w:r>
      <w:r w:rsidRPr="00BE1675">
        <w:rPr>
          <w:rFonts w:asciiTheme="minorHAnsi" w:hAnsiTheme="minorHAnsi"/>
          <w:sz w:val="22"/>
          <w:szCs w:val="22"/>
        </w:rPr>
        <w:t xml:space="preserve"> National Down </w:t>
      </w:r>
      <w:proofErr w:type="gramStart"/>
      <w:r w:rsidRPr="00BE1675">
        <w:rPr>
          <w:rFonts w:asciiTheme="minorHAnsi" w:hAnsiTheme="minorHAnsi"/>
          <w:sz w:val="22"/>
          <w:szCs w:val="22"/>
        </w:rPr>
        <w:t>Syndrome</w:t>
      </w:r>
      <w:proofErr w:type="gramEnd"/>
      <w:r w:rsidRPr="00BE1675">
        <w:rPr>
          <w:rFonts w:asciiTheme="minorHAnsi" w:hAnsiTheme="minorHAnsi"/>
          <w:sz w:val="22"/>
          <w:szCs w:val="22"/>
        </w:rPr>
        <w:t xml:space="preserve"> Society. (no date) </w:t>
      </w:r>
      <w:proofErr w:type="gramStart"/>
      <w:r w:rsidRPr="00BE1675">
        <w:rPr>
          <w:rFonts w:asciiTheme="minorHAnsi" w:hAnsiTheme="minorHAnsi"/>
          <w:i/>
          <w:sz w:val="22"/>
          <w:szCs w:val="22"/>
        </w:rPr>
        <w:t>Aging and Down syndrome, health and well-being guidebook</w:t>
      </w:r>
      <w:r w:rsidRPr="00BE1675">
        <w:rPr>
          <w:rFonts w:asciiTheme="minorHAnsi" w:hAnsiTheme="minorHAnsi"/>
          <w:sz w:val="22"/>
          <w:szCs w:val="22"/>
        </w:rPr>
        <w:t>.</w:t>
      </w:r>
      <w:proofErr w:type="gramEnd"/>
    </w:p>
  </w:endnote>
  <w:endnote w:id="4">
    <w:p w:rsidR="00BE1675" w:rsidRPr="00BE1675" w:rsidRDefault="00BE1675" w:rsidP="00124F4F">
      <w:pPr>
        <w:pStyle w:val="EndnoteText"/>
        <w:rPr>
          <w:rFonts w:asciiTheme="minorHAnsi" w:hAnsiTheme="minorHAnsi"/>
          <w:sz w:val="22"/>
          <w:szCs w:val="22"/>
        </w:rPr>
      </w:pPr>
      <w:r w:rsidRPr="00BE1675">
        <w:rPr>
          <w:rStyle w:val="EndnoteReference"/>
          <w:rFonts w:asciiTheme="minorHAnsi" w:hAnsiTheme="minorHAnsi"/>
          <w:sz w:val="22"/>
          <w:szCs w:val="22"/>
        </w:rPr>
        <w:endnoteRef/>
      </w:r>
      <w:r w:rsidRPr="00BE1675">
        <w:rPr>
          <w:rFonts w:asciiTheme="minorHAnsi" w:hAnsiTheme="minorHAnsi"/>
          <w:sz w:val="22"/>
          <w:szCs w:val="22"/>
        </w:rPr>
        <w:t xml:space="preserve"> Tilly, J., &amp; Reed, P., (2009) Alzheimer’s Association. </w:t>
      </w:r>
    </w:p>
  </w:endnote>
  <w:endnote w:id="5">
    <w:p w:rsidR="00BE1675" w:rsidRPr="00BE1675" w:rsidRDefault="00BE1675" w:rsidP="00124F4F">
      <w:pPr>
        <w:pStyle w:val="EndnoteText"/>
        <w:rPr>
          <w:rFonts w:asciiTheme="minorHAnsi" w:hAnsiTheme="minorHAnsi"/>
          <w:sz w:val="22"/>
          <w:szCs w:val="22"/>
        </w:rPr>
      </w:pPr>
      <w:r w:rsidRPr="00BE1675">
        <w:rPr>
          <w:rStyle w:val="EndnoteReference"/>
          <w:rFonts w:asciiTheme="minorHAnsi" w:hAnsiTheme="minorHAnsi"/>
          <w:sz w:val="22"/>
          <w:szCs w:val="22"/>
        </w:rPr>
        <w:endnoteRef/>
      </w:r>
      <w:r w:rsidRPr="00BE1675">
        <w:rPr>
          <w:rFonts w:asciiTheme="minorHAnsi" w:hAnsiTheme="minorHAnsi"/>
          <w:sz w:val="22"/>
          <w:szCs w:val="22"/>
        </w:rPr>
        <w:t xml:space="preserve"> </w:t>
      </w:r>
      <w:proofErr w:type="spellStart"/>
      <w:proofErr w:type="gramStart"/>
      <w:r w:rsidRPr="00BE1675">
        <w:rPr>
          <w:rFonts w:asciiTheme="minorHAnsi" w:hAnsiTheme="minorHAnsi"/>
          <w:sz w:val="22"/>
          <w:szCs w:val="22"/>
        </w:rPr>
        <w:t>Edvardsson</w:t>
      </w:r>
      <w:proofErr w:type="spellEnd"/>
      <w:r w:rsidRPr="00BE1675">
        <w:rPr>
          <w:rFonts w:asciiTheme="minorHAnsi" w:hAnsiTheme="minorHAnsi"/>
          <w:sz w:val="22"/>
          <w:szCs w:val="22"/>
        </w:rPr>
        <w:t xml:space="preserve">, D., </w:t>
      </w:r>
      <w:proofErr w:type="spellStart"/>
      <w:r w:rsidRPr="00BE1675">
        <w:rPr>
          <w:rFonts w:asciiTheme="minorHAnsi" w:hAnsiTheme="minorHAnsi"/>
          <w:sz w:val="22"/>
          <w:szCs w:val="22"/>
        </w:rPr>
        <w:t>Winblad</w:t>
      </w:r>
      <w:proofErr w:type="spellEnd"/>
      <w:r w:rsidRPr="00BE1675">
        <w:rPr>
          <w:rFonts w:asciiTheme="minorHAnsi" w:hAnsiTheme="minorHAnsi"/>
          <w:sz w:val="22"/>
          <w:szCs w:val="22"/>
        </w:rPr>
        <w:t xml:space="preserve">, B., &amp; Sandman, P.O. </w:t>
      </w:r>
      <w:r w:rsidRPr="00BE1675">
        <w:rPr>
          <w:rFonts w:asciiTheme="minorHAnsi" w:hAnsiTheme="minorHAnsi"/>
          <w:bCs/>
          <w:color w:val="231F20"/>
          <w:sz w:val="22"/>
          <w:szCs w:val="22"/>
        </w:rPr>
        <w:t>(2008).</w:t>
      </w:r>
      <w:proofErr w:type="gramEnd"/>
      <w:r w:rsidRPr="00BE1675">
        <w:rPr>
          <w:rFonts w:asciiTheme="minorHAnsi" w:hAnsiTheme="minorHAnsi"/>
          <w:bCs/>
          <w:color w:val="231F20"/>
          <w:sz w:val="22"/>
          <w:szCs w:val="22"/>
        </w:rPr>
        <w:t xml:space="preserve"> Person-centered care of people with severe Alzheimer’s disease: current status and ways forward. </w:t>
      </w:r>
      <w:r w:rsidRPr="00BE1675">
        <w:rPr>
          <w:rFonts w:asciiTheme="minorHAnsi" w:hAnsiTheme="minorHAnsi"/>
          <w:bCs/>
          <w:i/>
          <w:color w:val="231F20"/>
          <w:sz w:val="22"/>
          <w:szCs w:val="22"/>
        </w:rPr>
        <w:t>Lancet Neurology</w:t>
      </w:r>
      <w:r w:rsidRPr="00BE1675">
        <w:rPr>
          <w:rFonts w:asciiTheme="minorHAnsi" w:hAnsiTheme="minorHAnsi"/>
          <w:bCs/>
          <w:color w:val="231F20"/>
          <w:sz w:val="22"/>
          <w:szCs w:val="22"/>
        </w:rPr>
        <w:t xml:space="preserve">, </w:t>
      </w:r>
      <w:r w:rsidRPr="00BE1675">
        <w:rPr>
          <w:rFonts w:asciiTheme="minorHAnsi" w:hAnsiTheme="minorHAnsi"/>
          <w:bCs/>
          <w:i/>
          <w:color w:val="231F20"/>
          <w:sz w:val="22"/>
          <w:szCs w:val="22"/>
        </w:rPr>
        <w:t>7</w:t>
      </w:r>
      <w:r w:rsidRPr="00BE1675">
        <w:rPr>
          <w:rFonts w:asciiTheme="minorHAnsi" w:hAnsiTheme="minorHAnsi"/>
          <w:bCs/>
          <w:color w:val="231F20"/>
          <w:sz w:val="22"/>
          <w:szCs w:val="22"/>
        </w:rPr>
        <w:t>, 362-367</w:t>
      </w:r>
    </w:p>
  </w:endnote>
  <w:endnote w:id="6">
    <w:p w:rsidR="00BE1675" w:rsidRPr="00BE1675" w:rsidRDefault="00BE1675" w:rsidP="00124F4F">
      <w:pPr>
        <w:pStyle w:val="EndnoteText"/>
        <w:rPr>
          <w:rFonts w:asciiTheme="minorHAnsi" w:hAnsiTheme="minorHAnsi"/>
          <w:sz w:val="22"/>
          <w:szCs w:val="22"/>
        </w:rPr>
      </w:pPr>
      <w:r w:rsidRPr="00BE1675">
        <w:rPr>
          <w:rStyle w:val="EndnoteReference"/>
          <w:rFonts w:asciiTheme="minorHAnsi" w:hAnsiTheme="minorHAnsi"/>
          <w:sz w:val="22"/>
          <w:szCs w:val="22"/>
        </w:rPr>
        <w:endnoteRef/>
      </w:r>
      <w:r w:rsidRPr="00BE1675">
        <w:rPr>
          <w:rFonts w:asciiTheme="minorHAnsi" w:hAnsiTheme="minorHAnsi"/>
          <w:sz w:val="22"/>
          <w:szCs w:val="22"/>
        </w:rPr>
        <w:t xml:space="preserve"> </w:t>
      </w:r>
      <w:proofErr w:type="gramStart"/>
      <w:r w:rsidRPr="00BE1675">
        <w:rPr>
          <w:rFonts w:asciiTheme="minorHAnsi" w:hAnsiTheme="minorHAnsi"/>
          <w:sz w:val="22"/>
          <w:szCs w:val="22"/>
        </w:rPr>
        <w:t xml:space="preserve">Brownie, S., &amp; </w:t>
      </w:r>
      <w:proofErr w:type="spellStart"/>
      <w:r w:rsidRPr="00BE1675">
        <w:rPr>
          <w:rFonts w:asciiTheme="minorHAnsi" w:hAnsiTheme="minorHAnsi"/>
          <w:sz w:val="22"/>
          <w:szCs w:val="22"/>
        </w:rPr>
        <w:t>Nancarrow</w:t>
      </w:r>
      <w:proofErr w:type="spellEnd"/>
      <w:r w:rsidRPr="00BE1675">
        <w:rPr>
          <w:rFonts w:asciiTheme="minorHAnsi" w:hAnsiTheme="minorHAnsi"/>
          <w:sz w:val="22"/>
          <w:szCs w:val="22"/>
        </w:rPr>
        <w:t>, S. (2013).</w:t>
      </w:r>
      <w:proofErr w:type="gramEnd"/>
      <w:r w:rsidRPr="00BE1675">
        <w:rPr>
          <w:rFonts w:asciiTheme="minorHAnsi" w:hAnsiTheme="minorHAnsi"/>
          <w:sz w:val="22"/>
          <w:szCs w:val="22"/>
        </w:rPr>
        <w:t xml:space="preserve"> Effects of person-centered care on residents and staff in aged-care facilities: A systematic review. </w:t>
      </w:r>
      <w:r w:rsidRPr="00BE1675">
        <w:rPr>
          <w:rFonts w:asciiTheme="minorHAnsi" w:hAnsiTheme="minorHAnsi"/>
          <w:i/>
          <w:sz w:val="22"/>
          <w:szCs w:val="22"/>
        </w:rPr>
        <w:t>Clinical Interventions in Aging,</w:t>
      </w:r>
      <w:r w:rsidRPr="00BE1675">
        <w:rPr>
          <w:rFonts w:asciiTheme="minorHAnsi" w:hAnsiTheme="minorHAnsi"/>
          <w:sz w:val="22"/>
          <w:szCs w:val="22"/>
        </w:rPr>
        <w:t xml:space="preserve"> (8), 1-10.</w:t>
      </w:r>
    </w:p>
  </w:endnote>
  <w:endnote w:id="7">
    <w:p w:rsidR="00BE1675" w:rsidRPr="00BE1675" w:rsidRDefault="00BE1675" w:rsidP="00124F4F">
      <w:pPr>
        <w:pStyle w:val="EndnoteText"/>
        <w:rPr>
          <w:rFonts w:asciiTheme="minorHAnsi" w:hAnsiTheme="minorHAnsi"/>
          <w:sz w:val="22"/>
          <w:szCs w:val="22"/>
        </w:rPr>
      </w:pPr>
      <w:r w:rsidRPr="00BE1675">
        <w:rPr>
          <w:rStyle w:val="EndnoteReference"/>
          <w:rFonts w:asciiTheme="minorHAnsi" w:hAnsiTheme="minorHAnsi"/>
          <w:sz w:val="22"/>
          <w:szCs w:val="22"/>
        </w:rPr>
        <w:endnoteRef/>
      </w:r>
      <w:r w:rsidRPr="00BE1675">
        <w:rPr>
          <w:rFonts w:asciiTheme="minorHAnsi" w:hAnsiTheme="minorHAnsi"/>
          <w:sz w:val="22"/>
          <w:szCs w:val="22"/>
        </w:rPr>
        <w:t xml:space="preserve"> </w:t>
      </w:r>
      <w:proofErr w:type="gramStart"/>
      <w:r w:rsidRPr="00BE1675">
        <w:rPr>
          <w:rFonts w:asciiTheme="minorHAnsi" w:hAnsiTheme="minorHAnsi"/>
          <w:sz w:val="22"/>
          <w:szCs w:val="22"/>
        </w:rPr>
        <w:t xml:space="preserve">Chenoweth, L., King, M.T., Jeon, Y-H., </w:t>
      </w:r>
      <w:proofErr w:type="spellStart"/>
      <w:r w:rsidRPr="00BE1675">
        <w:rPr>
          <w:rFonts w:asciiTheme="minorHAnsi" w:hAnsiTheme="minorHAnsi"/>
          <w:sz w:val="22"/>
          <w:szCs w:val="22"/>
        </w:rPr>
        <w:t>Brodaty</w:t>
      </w:r>
      <w:proofErr w:type="spellEnd"/>
      <w:r w:rsidRPr="00BE1675">
        <w:rPr>
          <w:rFonts w:asciiTheme="minorHAnsi" w:hAnsiTheme="minorHAnsi"/>
          <w:sz w:val="22"/>
          <w:szCs w:val="22"/>
        </w:rPr>
        <w:t xml:space="preserve"> H., Stein-</w:t>
      </w:r>
      <w:proofErr w:type="spellStart"/>
      <w:r w:rsidRPr="00BE1675">
        <w:rPr>
          <w:rFonts w:asciiTheme="minorHAnsi" w:hAnsiTheme="minorHAnsi"/>
          <w:sz w:val="22"/>
          <w:szCs w:val="22"/>
        </w:rPr>
        <w:t>Parbury</w:t>
      </w:r>
      <w:proofErr w:type="spellEnd"/>
      <w:r w:rsidRPr="00BE1675">
        <w:rPr>
          <w:rFonts w:asciiTheme="minorHAnsi" w:hAnsiTheme="minorHAnsi"/>
          <w:sz w:val="22"/>
          <w:szCs w:val="22"/>
        </w:rPr>
        <w:t xml:space="preserve">, J., Norman, R., Haas, M., &amp; </w:t>
      </w:r>
      <w:proofErr w:type="spellStart"/>
      <w:r w:rsidRPr="00BE1675">
        <w:rPr>
          <w:rFonts w:asciiTheme="minorHAnsi" w:hAnsiTheme="minorHAnsi"/>
          <w:sz w:val="22"/>
          <w:szCs w:val="22"/>
        </w:rPr>
        <w:t>Luscombe</w:t>
      </w:r>
      <w:proofErr w:type="spellEnd"/>
      <w:r w:rsidRPr="00BE1675">
        <w:rPr>
          <w:rFonts w:asciiTheme="minorHAnsi" w:hAnsiTheme="minorHAnsi"/>
          <w:sz w:val="22"/>
          <w:szCs w:val="22"/>
        </w:rPr>
        <w:t>, G. (2009).</w:t>
      </w:r>
      <w:proofErr w:type="gramEnd"/>
      <w:r w:rsidRPr="00BE1675">
        <w:rPr>
          <w:rFonts w:asciiTheme="minorHAnsi" w:hAnsiTheme="minorHAnsi"/>
          <w:sz w:val="22"/>
          <w:szCs w:val="22"/>
        </w:rPr>
        <w:t xml:space="preserve"> </w:t>
      </w:r>
      <w:proofErr w:type="gramStart"/>
      <w:r w:rsidRPr="00BE1675">
        <w:rPr>
          <w:rFonts w:asciiTheme="minorHAnsi" w:hAnsiTheme="minorHAnsi"/>
          <w:sz w:val="22"/>
          <w:szCs w:val="22"/>
        </w:rPr>
        <w:t>Caring for aged care resident study (CADRES) of person-centered care, dementia-care mapping, and usual care in dementia: A cluster-</w:t>
      </w:r>
      <w:proofErr w:type="spellStart"/>
      <w:r w:rsidRPr="00BE1675">
        <w:rPr>
          <w:rFonts w:asciiTheme="minorHAnsi" w:hAnsiTheme="minorHAnsi"/>
          <w:sz w:val="22"/>
          <w:szCs w:val="22"/>
        </w:rPr>
        <w:t>randomised</w:t>
      </w:r>
      <w:proofErr w:type="spellEnd"/>
      <w:r w:rsidRPr="00BE1675">
        <w:rPr>
          <w:rFonts w:asciiTheme="minorHAnsi" w:hAnsiTheme="minorHAnsi"/>
          <w:sz w:val="22"/>
          <w:szCs w:val="22"/>
        </w:rPr>
        <w:t xml:space="preserve"> trial.</w:t>
      </w:r>
      <w:proofErr w:type="gramEnd"/>
      <w:r w:rsidRPr="00BE1675">
        <w:rPr>
          <w:rFonts w:asciiTheme="minorHAnsi" w:hAnsiTheme="minorHAnsi"/>
          <w:sz w:val="22"/>
          <w:szCs w:val="22"/>
        </w:rPr>
        <w:t xml:space="preserve"> </w:t>
      </w:r>
      <w:r w:rsidRPr="00BE1675">
        <w:rPr>
          <w:rFonts w:asciiTheme="minorHAnsi" w:hAnsiTheme="minorHAnsi"/>
          <w:i/>
          <w:sz w:val="22"/>
          <w:szCs w:val="22"/>
        </w:rPr>
        <w:t>Lancet Neurology,</w:t>
      </w:r>
      <w:r w:rsidRPr="00BE1675">
        <w:rPr>
          <w:rFonts w:asciiTheme="minorHAnsi" w:hAnsiTheme="minorHAnsi"/>
          <w:sz w:val="22"/>
          <w:szCs w:val="22"/>
        </w:rPr>
        <w:t xml:space="preserve"> </w:t>
      </w:r>
      <w:r w:rsidRPr="00BE1675">
        <w:rPr>
          <w:rFonts w:asciiTheme="minorHAnsi" w:hAnsiTheme="minorHAnsi"/>
          <w:i/>
          <w:sz w:val="22"/>
          <w:szCs w:val="22"/>
        </w:rPr>
        <w:t>8</w:t>
      </w:r>
      <w:r w:rsidRPr="00BE1675">
        <w:rPr>
          <w:rFonts w:asciiTheme="minorHAnsi" w:hAnsiTheme="minorHAnsi"/>
          <w:sz w:val="22"/>
          <w:szCs w:val="22"/>
        </w:rPr>
        <w:t>, 317-325.</w:t>
      </w:r>
    </w:p>
  </w:endnote>
  <w:endnote w:id="8">
    <w:p w:rsidR="00BE1675" w:rsidRPr="00BE1675" w:rsidRDefault="00BE1675" w:rsidP="00124F4F">
      <w:pPr>
        <w:pStyle w:val="EndnoteText"/>
        <w:rPr>
          <w:rFonts w:asciiTheme="minorHAnsi" w:hAnsiTheme="minorHAnsi"/>
          <w:sz w:val="22"/>
          <w:szCs w:val="22"/>
        </w:rPr>
      </w:pPr>
      <w:r w:rsidRPr="00BE1675">
        <w:rPr>
          <w:rStyle w:val="EndnoteReference"/>
          <w:rFonts w:asciiTheme="minorHAnsi" w:hAnsiTheme="minorHAnsi"/>
          <w:sz w:val="22"/>
          <w:szCs w:val="22"/>
        </w:rPr>
        <w:endnoteRef/>
      </w:r>
      <w:r w:rsidRPr="00BE1675">
        <w:rPr>
          <w:rFonts w:asciiTheme="minorHAnsi" w:hAnsiTheme="minorHAnsi"/>
          <w:sz w:val="22"/>
          <w:szCs w:val="22"/>
        </w:rPr>
        <w:t xml:space="preserve"> </w:t>
      </w:r>
      <w:proofErr w:type="spellStart"/>
      <w:proofErr w:type="gramStart"/>
      <w:r w:rsidRPr="00BE1675">
        <w:rPr>
          <w:rFonts w:asciiTheme="minorHAnsi" w:hAnsiTheme="minorHAnsi"/>
          <w:sz w:val="22"/>
          <w:szCs w:val="22"/>
        </w:rPr>
        <w:t>Edvardsson</w:t>
      </w:r>
      <w:proofErr w:type="spellEnd"/>
      <w:r w:rsidRPr="00BE1675">
        <w:rPr>
          <w:rFonts w:asciiTheme="minorHAnsi" w:hAnsiTheme="minorHAnsi"/>
          <w:sz w:val="22"/>
          <w:szCs w:val="22"/>
        </w:rPr>
        <w:t xml:space="preserve">, D., Sandman, P.O., &amp; </w:t>
      </w:r>
      <w:proofErr w:type="spellStart"/>
      <w:r w:rsidRPr="00BE1675">
        <w:rPr>
          <w:rFonts w:asciiTheme="minorHAnsi" w:hAnsiTheme="minorHAnsi"/>
          <w:sz w:val="22"/>
          <w:szCs w:val="22"/>
        </w:rPr>
        <w:t>Borell</w:t>
      </w:r>
      <w:proofErr w:type="spellEnd"/>
      <w:r w:rsidRPr="00BE1675">
        <w:rPr>
          <w:rFonts w:asciiTheme="minorHAnsi" w:hAnsiTheme="minorHAnsi"/>
          <w:sz w:val="22"/>
          <w:szCs w:val="22"/>
        </w:rPr>
        <w:t>, L. (2014).</w:t>
      </w:r>
      <w:proofErr w:type="gramEnd"/>
      <w:r w:rsidRPr="00BE1675">
        <w:rPr>
          <w:rFonts w:asciiTheme="minorHAnsi" w:hAnsiTheme="minorHAnsi"/>
          <w:sz w:val="22"/>
          <w:szCs w:val="22"/>
        </w:rPr>
        <w:t xml:space="preserve"> </w:t>
      </w:r>
      <w:proofErr w:type="gramStart"/>
      <w:r w:rsidRPr="00BE1675">
        <w:rPr>
          <w:rFonts w:asciiTheme="minorHAnsi" w:hAnsiTheme="minorHAnsi"/>
          <w:sz w:val="22"/>
          <w:szCs w:val="22"/>
        </w:rPr>
        <w:t>Implementing national guidelines for person-centered care of people with dementia in residential aged care: Effects on perceived person-centeredness, staff strain, and stress of conscience.</w:t>
      </w:r>
      <w:proofErr w:type="gramEnd"/>
      <w:r w:rsidRPr="00BE1675">
        <w:rPr>
          <w:rFonts w:asciiTheme="minorHAnsi" w:hAnsiTheme="minorHAnsi"/>
          <w:sz w:val="22"/>
          <w:szCs w:val="22"/>
        </w:rPr>
        <w:t xml:space="preserve"> </w:t>
      </w:r>
      <w:r w:rsidRPr="00BE1675">
        <w:rPr>
          <w:rFonts w:asciiTheme="minorHAnsi" w:hAnsiTheme="minorHAnsi"/>
          <w:i/>
          <w:sz w:val="22"/>
          <w:szCs w:val="22"/>
        </w:rPr>
        <w:t xml:space="preserve">International </w:t>
      </w:r>
      <w:proofErr w:type="spellStart"/>
      <w:r w:rsidRPr="00BE1675">
        <w:rPr>
          <w:rFonts w:asciiTheme="minorHAnsi" w:hAnsiTheme="minorHAnsi"/>
          <w:i/>
          <w:sz w:val="22"/>
          <w:szCs w:val="22"/>
        </w:rPr>
        <w:t>Psychogeriatrics</w:t>
      </w:r>
      <w:proofErr w:type="spellEnd"/>
      <w:r w:rsidRPr="00BE1675">
        <w:rPr>
          <w:rFonts w:asciiTheme="minorHAnsi" w:hAnsiTheme="minorHAnsi"/>
          <w:i/>
          <w:sz w:val="22"/>
          <w:szCs w:val="22"/>
        </w:rPr>
        <w:t>, 26</w:t>
      </w:r>
      <w:r w:rsidRPr="00BE1675">
        <w:rPr>
          <w:rFonts w:asciiTheme="minorHAnsi" w:hAnsiTheme="minorHAnsi"/>
          <w:sz w:val="22"/>
          <w:szCs w:val="22"/>
        </w:rPr>
        <w:t>(7), 1171-1179.</w:t>
      </w:r>
    </w:p>
  </w:endnote>
  <w:endnote w:id="9">
    <w:p w:rsidR="00BE1675" w:rsidRPr="00BE1675" w:rsidRDefault="00BE1675" w:rsidP="00124F4F">
      <w:pPr>
        <w:pStyle w:val="EndnoteText"/>
        <w:rPr>
          <w:rFonts w:asciiTheme="minorHAnsi" w:hAnsiTheme="minorHAnsi"/>
          <w:sz w:val="22"/>
          <w:szCs w:val="22"/>
        </w:rPr>
      </w:pPr>
      <w:r w:rsidRPr="00BE1675">
        <w:rPr>
          <w:rStyle w:val="EndnoteReference"/>
          <w:rFonts w:asciiTheme="minorHAnsi" w:hAnsiTheme="minorHAnsi"/>
          <w:sz w:val="22"/>
          <w:szCs w:val="22"/>
        </w:rPr>
        <w:endnoteRef/>
      </w:r>
      <w:r w:rsidRPr="00BE1675">
        <w:rPr>
          <w:rFonts w:asciiTheme="minorHAnsi" w:hAnsiTheme="minorHAnsi"/>
          <w:sz w:val="22"/>
          <w:szCs w:val="22"/>
        </w:rPr>
        <w:t xml:space="preserve"> Tilly, J., &amp; Reed, P., (2009) Alzheimer’s Association.</w:t>
      </w:r>
    </w:p>
  </w:endnote>
  <w:endnote w:id="10">
    <w:p w:rsidR="00BE1675" w:rsidRPr="00BE1675" w:rsidRDefault="00BE1675" w:rsidP="00124F4F">
      <w:pPr>
        <w:pStyle w:val="EndnoteText"/>
        <w:rPr>
          <w:rFonts w:asciiTheme="minorHAnsi" w:hAnsiTheme="minorHAnsi"/>
          <w:sz w:val="22"/>
          <w:szCs w:val="22"/>
        </w:rPr>
      </w:pPr>
      <w:r w:rsidRPr="00BE1675">
        <w:rPr>
          <w:rStyle w:val="EndnoteReference"/>
          <w:rFonts w:asciiTheme="minorHAnsi" w:hAnsiTheme="minorHAnsi"/>
          <w:sz w:val="22"/>
          <w:szCs w:val="22"/>
        </w:rPr>
        <w:endnoteRef/>
      </w:r>
      <w:r w:rsidRPr="00BE1675">
        <w:rPr>
          <w:rFonts w:asciiTheme="minorHAnsi" w:hAnsiTheme="minorHAnsi"/>
          <w:sz w:val="22"/>
          <w:szCs w:val="22"/>
        </w:rPr>
        <w:t xml:space="preserve"> Tilly, J., &amp; Reed, P., (2006) </w:t>
      </w:r>
      <w:proofErr w:type="gramStart"/>
      <w:r w:rsidRPr="00BE1675">
        <w:rPr>
          <w:rFonts w:asciiTheme="minorHAnsi" w:hAnsiTheme="minorHAnsi"/>
          <w:i/>
          <w:sz w:val="22"/>
          <w:szCs w:val="22"/>
        </w:rPr>
        <w:t>Falls</w:t>
      </w:r>
      <w:proofErr w:type="gramEnd"/>
      <w:r w:rsidRPr="00BE1675">
        <w:rPr>
          <w:rFonts w:asciiTheme="minorHAnsi" w:hAnsiTheme="minorHAnsi"/>
          <w:i/>
          <w:sz w:val="22"/>
          <w:szCs w:val="22"/>
        </w:rPr>
        <w:t>, Wandering, and Physical Restraints: Interventions for Residents with Dementia in Assisted Living and Nursing Homes</w:t>
      </w:r>
      <w:r w:rsidRPr="00BE1675">
        <w:rPr>
          <w:rFonts w:asciiTheme="minorHAnsi" w:hAnsiTheme="minorHAnsi"/>
          <w:sz w:val="22"/>
          <w:szCs w:val="22"/>
        </w:rPr>
        <w:t xml:space="preserve">. </w:t>
      </w:r>
      <w:proofErr w:type="gramStart"/>
      <w:r w:rsidRPr="00BE1675">
        <w:rPr>
          <w:rFonts w:asciiTheme="minorHAnsi" w:hAnsiTheme="minorHAnsi"/>
          <w:sz w:val="22"/>
          <w:szCs w:val="22"/>
        </w:rPr>
        <w:t>Alzheimer’s Association.</w:t>
      </w:r>
      <w:proofErr w:type="gramEnd"/>
      <w:r w:rsidRPr="00BE1675">
        <w:rPr>
          <w:rFonts w:asciiTheme="minorHAnsi" w:hAnsiTheme="minorHAnsi"/>
          <w:sz w:val="22"/>
          <w:szCs w:val="22"/>
        </w:rPr>
        <w:t xml:space="preserve"> Tilly, J., &amp; Reed, P., (2009) Alzheimer’s Association.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3A4" w:rsidRPr="007A437E" w:rsidRDefault="00CD5610" w:rsidP="00DA2322">
    <w:pPr>
      <w:pStyle w:val="Footer"/>
      <w:rPr>
        <w:b w:val="0"/>
        <w:sz w:val="22"/>
      </w:rPr>
    </w:pPr>
    <w:r w:rsidRPr="007A437E">
      <w:rPr>
        <w:b w:val="0"/>
        <w:noProof w:val="0"/>
        <w:sz w:val="22"/>
      </w:rPr>
      <w:fldChar w:fldCharType="begin"/>
    </w:r>
    <w:r w:rsidR="00B553A4" w:rsidRPr="007A437E">
      <w:rPr>
        <w:b w:val="0"/>
        <w:sz w:val="22"/>
      </w:rPr>
      <w:instrText xml:space="preserve"> PAGE   \* MERGEFORMAT </w:instrText>
    </w:r>
    <w:r w:rsidRPr="007A437E">
      <w:rPr>
        <w:b w:val="0"/>
        <w:noProof w:val="0"/>
        <w:sz w:val="22"/>
      </w:rPr>
      <w:fldChar w:fldCharType="separate"/>
    </w:r>
    <w:r w:rsidR="0009214E">
      <w:rPr>
        <w:b w:val="0"/>
        <w:sz w:val="22"/>
      </w:rPr>
      <w:t>5</w:t>
    </w:r>
    <w:r w:rsidRPr="007A437E">
      <w:rPr>
        <w:b w:val="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FE" w:rsidRDefault="00FD0BFE" w:rsidP="00C7135F">
      <w:r>
        <w:separator/>
      </w:r>
    </w:p>
  </w:footnote>
  <w:footnote w:type="continuationSeparator" w:id="0">
    <w:p w:rsidR="00FD0BFE" w:rsidRDefault="00FD0BFE" w:rsidP="00C71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146688E"/>
    <w:lvl w:ilvl="0">
      <w:start w:val="1"/>
      <w:numFmt w:val="decimal"/>
      <w:pStyle w:val="ListNumber2"/>
      <w:lvlText w:val="%1."/>
      <w:lvlJc w:val="left"/>
      <w:pPr>
        <w:tabs>
          <w:tab w:val="num" w:pos="720"/>
        </w:tabs>
        <w:ind w:left="720" w:hanging="360"/>
      </w:pPr>
    </w:lvl>
  </w:abstractNum>
  <w:abstractNum w:abstractNumId="1">
    <w:nsid w:val="073B1C73"/>
    <w:multiLevelType w:val="hybridMultilevel"/>
    <w:tmpl w:val="3220610C"/>
    <w:lvl w:ilvl="0" w:tplc="7556D28E">
      <w:start w:val="1"/>
      <w:numFmt w:val="decimal"/>
      <w:pStyle w:val="biblio"/>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77C4A"/>
    <w:multiLevelType w:val="singleLevel"/>
    <w:tmpl w:val="FD6A8F74"/>
    <w:lvl w:ilvl="0">
      <w:start w:val="1"/>
      <w:numFmt w:val="bullet"/>
      <w:pStyle w:val="bullets"/>
      <w:lvlText w:val=""/>
      <w:lvlJc w:val="left"/>
      <w:pPr>
        <w:tabs>
          <w:tab w:val="num" w:pos="1080"/>
        </w:tabs>
        <w:ind w:left="1080" w:hanging="360"/>
      </w:pPr>
      <w:rPr>
        <w:rFonts w:ascii="Wingdings" w:hAnsi="Wingdings" w:hint="default"/>
        <w:sz w:val="24"/>
      </w:rPr>
    </w:lvl>
  </w:abstractNum>
  <w:abstractNum w:abstractNumId="3">
    <w:nsid w:val="3E8D5934"/>
    <w:multiLevelType w:val="hybridMultilevel"/>
    <w:tmpl w:val="FAC880FA"/>
    <w:lvl w:ilvl="0" w:tplc="B6AC811C">
      <w:start w:val="1"/>
      <w:numFmt w:val="bullet"/>
      <w:lvlText w:val=""/>
      <w:lvlJc w:val="left"/>
      <w:pPr>
        <w:ind w:left="720" w:hanging="360"/>
      </w:pPr>
      <w:rPr>
        <w:rFonts w:ascii="Symbol" w:hAnsi="Symbol" w:hint="default"/>
      </w:rPr>
    </w:lvl>
    <w:lvl w:ilvl="1" w:tplc="662285F4">
      <w:start w:val="1"/>
      <w:numFmt w:val="bullet"/>
      <w:pStyle w:val="ListParagraph3"/>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6D0543D"/>
    <w:multiLevelType w:val="hybridMultilevel"/>
    <w:tmpl w:val="FC749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42B6A"/>
    <w:multiLevelType w:val="hybridMultilevel"/>
    <w:tmpl w:val="8822ED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A35162"/>
    <w:multiLevelType w:val="hybridMultilevel"/>
    <w:tmpl w:val="3A0E9E1E"/>
    <w:lvl w:ilvl="0" w:tplc="9A5E9E38">
      <w:start w:val="1"/>
      <w:numFmt w:val="bullet"/>
      <w:pStyle w:val="bullets-2ndlevel"/>
      <w:lvlText w:val="–"/>
      <w:lvlJc w:val="left"/>
      <w:pPr>
        <w:tabs>
          <w:tab w:val="num" w:pos="1440"/>
        </w:tabs>
        <w:ind w:left="1440" w:hanging="360"/>
      </w:pPr>
      <w:rPr>
        <w:rFonts w:ascii="Arial" w:hAnsi="Arial" w:hint="default"/>
      </w:rPr>
    </w:lvl>
    <w:lvl w:ilvl="1" w:tplc="74F8C520">
      <w:start w:val="1"/>
      <w:numFmt w:val="bullet"/>
      <w:pStyle w:val="bullets-3rdlevel"/>
      <w:lvlText w:val=""/>
      <w:lvlJc w:val="left"/>
      <w:pPr>
        <w:tabs>
          <w:tab w:val="num" w:pos="2160"/>
        </w:tabs>
        <w:ind w:left="2160" w:hanging="360"/>
      </w:pPr>
      <w:rPr>
        <w:rFonts w:ascii="Symbol" w:hAnsi="Symbol" w:hint="default"/>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0"/>
  </w:num>
  <w:num w:numId="7">
    <w:abstractNumId w:val="6"/>
  </w:num>
  <w:num w:numId="8">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uld, Elizabeth">
    <w15:presenceInfo w15:providerId="AD" w15:userId="S-1-5-21-2101533902-423532799-1776743176-334160"/>
  </w15:person>
  <w15:person w15:author="Reviewer 1">
    <w15:presenceInfo w15:providerId="None" w15:userId="Reviewer 1"/>
  </w15:person>
  <w15:person w15:author="Myers, Michelle">
    <w15:presenceInfo w15:providerId="AD" w15:userId="S-1-5-21-2101533902-423532799-1776743176-3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DB68D06-C35C-42F6-8E46-3C176C4EB9A6}"/>
    <w:docVar w:name="dgnword-eventsink" w:val="171655024"/>
  </w:docVars>
  <w:rsids>
    <w:rsidRoot w:val="008B0713"/>
    <w:rsid w:val="000071DB"/>
    <w:rsid w:val="00027CC5"/>
    <w:rsid w:val="0004215B"/>
    <w:rsid w:val="00044374"/>
    <w:rsid w:val="000632C2"/>
    <w:rsid w:val="0009214E"/>
    <w:rsid w:val="000A0237"/>
    <w:rsid w:val="000A7A7B"/>
    <w:rsid w:val="000B6BCC"/>
    <w:rsid w:val="000B72E6"/>
    <w:rsid w:val="000C0AB0"/>
    <w:rsid w:val="000D6368"/>
    <w:rsid w:val="001076B8"/>
    <w:rsid w:val="0011226A"/>
    <w:rsid w:val="0012042E"/>
    <w:rsid w:val="00124F4F"/>
    <w:rsid w:val="00142551"/>
    <w:rsid w:val="0014346B"/>
    <w:rsid w:val="001657FC"/>
    <w:rsid w:val="00173C56"/>
    <w:rsid w:val="00174ECA"/>
    <w:rsid w:val="001A60F6"/>
    <w:rsid w:val="001B4C2D"/>
    <w:rsid w:val="001B6FD1"/>
    <w:rsid w:val="001C0FBD"/>
    <w:rsid w:val="001D72E3"/>
    <w:rsid w:val="00204D07"/>
    <w:rsid w:val="00207113"/>
    <w:rsid w:val="00212343"/>
    <w:rsid w:val="00225C9F"/>
    <w:rsid w:val="00236B17"/>
    <w:rsid w:val="00242E51"/>
    <w:rsid w:val="00243867"/>
    <w:rsid w:val="00262E5B"/>
    <w:rsid w:val="0026496D"/>
    <w:rsid w:val="00272BF1"/>
    <w:rsid w:val="00273CC9"/>
    <w:rsid w:val="00274D1C"/>
    <w:rsid w:val="00277DA0"/>
    <w:rsid w:val="0028368A"/>
    <w:rsid w:val="00283C9C"/>
    <w:rsid w:val="00284911"/>
    <w:rsid w:val="002C7249"/>
    <w:rsid w:val="002F02A7"/>
    <w:rsid w:val="002F23F3"/>
    <w:rsid w:val="00305219"/>
    <w:rsid w:val="003232A9"/>
    <w:rsid w:val="00325F72"/>
    <w:rsid w:val="00337B8C"/>
    <w:rsid w:val="00337C0C"/>
    <w:rsid w:val="00346CA6"/>
    <w:rsid w:val="003579D4"/>
    <w:rsid w:val="003656F7"/>
    <w:rsid w:val="00366CFB"/>
    <w:rsid w:val="00371A98"/>
    <w:rsid w:val="00384AFD"/>
    <w:rsid w:val="003941A3"/>
    <w:rsid w:val="003A7890"/>
    <w:rsid w:val="003C5764"/>
    <w:rsid w:val="003C7EE0"/>
    <w:rsid w:val="003D4791"/>
    <w:rsid w:val="003D5D8A"/>
    <w:rsid w:val="003E2256"/>
    <w:rsid w:val="003E4BDA"/>
    <w:rsid w:val="003F308C"/>
    <w:rsid w:val="004143D8"/>
    <w:rsid w:val="00426835"/>
    <w:rsid w:val="004304B4"/>
    <w:rsid w:val="00436A54"/>
    <w:rsid w:val="00445703"/>
    <w:rsid w:val="00447B0E"/>
    <w:rsid w:val="00453778"/>
    <w:rsid w:val="00464308"/>
    <w:rsid w:val="00474421"/>
    <w:rsid w:val="00482624"/>
    <w:rsid w:val="00492049"/>
    <w:rsid w:val="004A79A6"/>
    <w:rsid w:val="004B2B8C"/>
    <w:rsid w:val="004B7A6F"/>
    <w:rsid w:val="004C0247"/>
    <w:rsid w:val="004C4714"/>
    <w:rsid w:val="004D2FC9"/>
    <w:rsid w:val="004E15D0"/>
    <w:rsid w:val="004F57F0"/>
    <w:rsid w:val="004F6FB7"/>
    <w:rsid w:val="0052639D"/>
    <w:rsid w:val="005267C2"/>
    <w:rsid w:val="00533376"/>
    <w:rsid w:val="00542D9F"/>
    <w:rsid w:val="0055008C"/>
    <w:rsid w:val="00587AEA"/>
    <w:rsid w:val="00594834"/>
    <w:rsid w:val="005968C2"/>
    <w:rsid w:val="00596DB9"/>
    <w:rsid w:val="005A0946"/>
    <w:rsid w:val="005A11A8"/>
    <w:rsid w:val="005A3AE0"/>
    <w:rsid w:val="005B0ACD"/>
    <w:rsid w:val="005B630C"/>
    <w:rsid w:val="005C2272"/>
    <w:rsid w:val="005C5B50"/>
    <w:rsid w:val="005C7978"/>
    <w:rsid w:val="005D7152"/>
    <w:rsid w:val="005F61B4"/>
    <w:rsid w:val="005F716D"/>
    <w:rsid w:val="00607256"/>
    <w:rsid w:val="006156EB"/>
    <w:rsid w:val="0062715B"/>
    <w:rsid w:val="00631A44"/>
    <w:rsid w:val="0064623F"/>
    <w:rsid w:val="0064681F"/>
    <w:rsid w:val="00650181"/>
    <w:rsid w:val="0066086C"/>
    <w:rsid w:val="00662EF3"/>
    <w:rsid w:val="006664EC"/>
    <w:rsid w:val="00667D8D"/>
    <w:rsid w:val="00694019"/>
    <w:rsid w:val="00697D26"/>
    <w:rsid w:val="006A3227"/>
    <w:rsid w:val="006B3EDC"/>
    <w:rsid w:val="006C03BB"/>
    <w:rsid w:val="006C4226"/>
    <w:rsid w:val="006D59A3"/>
    <w:rsid w:val="007103A1"/>
    <w:rsid w:val="007117CB"/>
    <w:rsid w:val="00712F90"/>
    <w:rsid w:val="00726E18"/>
    <w:rsid w:val="007420DB"/>
    <w:rsid w:val="00753F39"/>
    <w:rsid w:val="00770A40"/>
    <w:rsid w:val="00785BCB"/>
    <w:rsid w:val="0079139F"/>
    <w:rsid w:val="007A437E"/>
    <w:rsid w:val="007A716E"/>
    <w:rsid w:val="007C0679"/>
    <w:rsid w:val="007C1D85"/>
    <w:rsid w:val="007D4DC9"/>
    <w:rsid w:val="007D5190"/>
    <w:rsid w:val="007E7F90"/>
    <w:rsid w:val="007F0156"/>
    <w:rsid w:val="007F0DD7"/>
    <w:rsid w:val="00804D6A"/>
    <w:rsid w:val="0082435D"/>
    <w:rsid w:val="00824C3A"/>
    <w:rsid w:val="00846787"/>
    <w:rsid w:val="00850539"/>
    <w:rsid w:val="00862AB2"/>
    <w:rsid w:val="0087799B"/>
    <w:rsid w:val="0088369B"/>
    <w:rsid w:val="00885EED"/>
    <w:rsid w:val="00892398"/>
    <w:rsid w:val="00892A0B"/>
    <w:rsid w:val="008945E3"/>
    <w:rsid w:val="008A18CF"/>
    <w:rsid w:val="008B0713"/>
    <w:rsid w:val="008B780B"/>
    <w:rsid w:val="008C4FED"/>
    <w:rsid w:val="008C545D"/>
    <w:rsid w:val="008E6B15"/>
    <w:rsid w:val="008F4D39"/>
    <w:rsid w:val="00906424"/>
    <w:rsid w:val="00914AC3"/>
    <w:rsid w:val="0093367F"/>
    <w:rsid w:val="0093600D"/>
    <w:rsid w:val="00950993"/>
    <w:rsid w:val="00965B8C"/>
    <w:rsid w:val="00980AF2"/>
    <w:rsid w:val="00983BCF"/>
    <w:rsid w:val="00986B47"/>
    <w:rsid w:val="00996339"/>
    <w:rsid w:val="009A050B"/>
    <w:rsid w:val="009A5AFC"/>
    <w:rsid w:val="009B2B01"/>
    <w:rsid w:val="009C4950"/>
    <w:rsid w:val="009E108D"/>
    <w:rsid w:val="009F12EA"/>
    <w:rsid w:val="009F6B24"/>
    <w:rsid w:val="00A038D6"/>
    <w:rsid w:val="00A05D27"/>
    <w:rsid w:val="00A16A43"/>
    <w:rsid w:val="00A26F80"/>
    <w:rsid w:val="00A3482E"/>
    <w:rsid w:val="00A50DE6"/>
    <w:rsid w:val="00A52D49"/>
    <w:rsid w:val="00A92C6F"/>
    <w:rsid w:val="00AA5FF4"/>
    <w:rsid w:val="00AB241C"/>
    <w:rsid w:val="00AB7C5F"/>
    <w:rsid w:val="00AC6743"/>
    <w:rsid w:val="00AD5A79"/>
    <w:rsid w:val="00AE31C6"/>
    <w:rsid w:val="00AE7252"/>
    <w:rsid w:val="00B12E90"/>
    <w:rsid w:val="00B14E82"/>
    <w:rsid w:val="00B27A87"/>
    <w:rsid w:val="00B34447"/>
    <w:rsid w:val="00B37A16"/>
    <w:rsid w:val="00B52FF8"/>
    <w:rsid w:val="00B553A4"/>
    <w:rsid w:val="00B91A4C"/>
    <w:rsid w:val="00BB5D36"/>
    <w:rsid w:val="00BB63D4"/>
    <w:rsid w:val="00BB71F7"/>
    <w:rsid w:val="00BC046A"/>
    <w:rsid w:val="00BC2F9E"/>
    <w:rsid w:val="00BC6D6E"/>
    <w:rsid w:val="00BD766F"/>
    <w:rsid w:val="00BE1675"/>
    <w:rsid w:val="00BE4A30"/>
    <w:rsid w:val="00BF4445"/>
    <w:rsid w:val="00C27EAE"/>
    <w:rsid w:val="00C408B7"/>
    <w:rsid w:val="00C4375F"/>
    <w:rsid w:val="00C44144"/>
    <w:rsid w:val="00C53A6B"/>
    <w:rsid w:val="00C7135F"/>
    <w:rsid w:val="00C726D9"/>
    <w:rsid w:val="00C8315E"/>
    <w:rsid w:val="00C91640"/>
    <w:rsid w:val="00CA50FD"/>
    <w:rsid w:val="00CB086B"/>
    <w:rsid w:val="00CC05D6"/>
    <w:rsid w:val="00CC4734"/>
    <w:rsid w:val="00CD182A"/>
    <w:rsid w:val="00CD5610"/>
    <w:rsid w:val="00CE3523"/>
    <w:rsid w:val="00D0697A"/>
    <w:rsid w:val="00D13178"/>
    <w:rsid w:val="00D40422"/>
    <w:rsid w:val="00D760DA"/>
    <w:rsid w:val="00D76954"/>
    <w:rsid w:val="00D80FAE"/>
    <w:rsid w:val="00D8428E"/>
    <w:rsid w:val="00D952A8"/>
    <w:rsid w:val="00DA2322"/>
    <w:rsid w:val="00DB3A02"/>
    <w:rsid w:val="00DD0D84"/>
    <w:rsid w:val="00DD7FEE"/>
    <w:rsid w:val="00DE3269"/>
    <w:rsid w:val="00DF6DBD"/>
    <w:rsid w:val="00E02F55"/>
    <w:rsid w:val="00E02FAB"/>
    <w:rsid w:val="00E117A4"/>
    <w:rsid w:val="00E13EDD"/>
    <w:rsid w:val="00E3657C"/>
    <w:rsid w:val="00E42C0B"/>
    <w:rsid w:val="00E442E8"/>
    <w:rsid w:val="00E56DD2"/>
    <w:rsid w:val="00E71210"/>
    <w:rsid w:val="00E72549"/>
    <w:rsid w:val="00E773B2"/>
    <w:rsid w:val="00E77D9A"/>
    <w:rsid w:val="00E93597"/>
    <w:rsid w:val="00EC0932"/>
    <w:rsid w:val="00EC1990"/>
    <w:rsid w:val="00ED53A4"/>
    <w:rsid w:val="00ED5EB6"/>
    <w:rsid w:val="00EE48E9"/>
    <w:rsid w:val="00EE5252"/>
    <w:rsid w:val="00EE679F"/>
    <w:rsid w:val="00EE6AB6"/>
    <w:rsid w:val="00F00E80"/>
    <w:rsid w:val="00F126F3"/>
    <w:rsid w:val="00F32206"/>
    <w:rsid w:val="00F564F2"/>
    <w:rsid w:val="00F6369D"/>
    <w:rsid w:val="00F702E4"/>
    <w:rsid w:val="00F738EC"/>
    <w:rsid w:val="00F82909"/>
    <w:rsid w:val="00F82AD1"/>
    <w:rsid w:val="00F93A95"/>
    <w:rsid w:val="00FA71DD"/>
    <w:rsid w:val="00FB2172"/>
    <w:rsid w:val="00FC0C98"/>
    <w:rsid w:val="00FC1E36"/>
    <w:rsid w:val="00FC6887"/>
    <w:rsid w:val="00FC6D43"/>
    <w:rsid w:val="00FD0BFE"/>
    <w:rsid w:val="00FD4336"/>
    <w:rsid w:val="00FE3652"/>
    <w:rsid w:val="00FF3502"/>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FD"/>
    <w:pPr>
      <w:spacing w:after="0" w:line="240" w:lineRule="auto"/>
    </w:pPr>
    <w:rPr>
      <w:rFonts w:ascii="Times New Roman" w:eastAsia="Times New Roman" w:hAnsi="Times New Roman" w:cs="Times New Roman"/>
      <w:sz w:val="24"/>
      <w:szCs w:val="20"/>
    </w:rPr>
  </w:style>
  <w:style w:type="paragraph" w:styleId="Heading1">
    <w:name w:val="heading 1"/>
    <w:basedOn w:val="Title"/>
    <w:next w:val="Normal"/>
    <w:link w:val="Heading1Char"/>
    <w:qFormat/>
    <w:rsid w:val="009B2B01"/>
    <w:pPr>
      <w:spacing w:after="120"/>
      <w:ind w:left="0"/>
      <w:jc w:val="left"/>
      <w:outlineLvl w:val="0"/>
    </w:pPr>
    <w:rPr>
      <w:sz w:val="28"/>
    </w:rPr>
  </w:style>
  <w:style w:type="paragraph" w:styleId="Heading2">
    <w:name w:val="heading 2"/>
    <w:basedOn w:val="Normal"/>
    <w:next w:val="Normal"/>
    <w:link w:val="Heading2Char"/>
    <w:qFormat/>
    <w:rsid w:val="00BF4445"/>
    <w:pPr>
      <w:autoSpaceDE w:val="0"/>
      <w:autoSpaceDN w:val="0"/>
      <w:adjustRightInd w:val="0"/>
      <w:spacing w:after="240"/>
      <w:ind w:right="-14"/>
      <w:outlineLvl w:val="1"/>
    </w:pPr>
    <w:rPr>
      <w:b/>
      <w:szCs w:val="24"/>
      <w:u w:val="single"/>
    </w:rPr>
  </w:style>
  <w:style w:type="paragraph" w:styleId="Heading3">
    <w:name w:val="heading 3"/>
    <w:basedOn w:val="Normal"/>
    <w:next w:val="Normal"/>
    <w:link w:val="Heading3Char"/>
    <w:qFormat/>
    <w:rsid w:val="00E02F55"/>
    <w:pPr>
      <w:keepNext/>
      <w:spacing w:before="240" w:after="120"/>
      <w:ind w:left="720" w:hanging="720"/>
      <w:outlineLvl w:val="2"/>
    </w:pPr>
    <w:rPr>
      <w:rFonts w:ascii="Arial" w:hAnsi="Arial"/>
      <w:b/>
      <w:lang w:val="en-CA"/>
    </w:rPr>
  </w:style>
  <w:style w:type="paragraph" w:styleId="Heading4">
    <w:name w:val="heading 4"/>
    <w:basedOn w:val="Normal"/>
    <w:next w:val="Normal"/>
    <w:link w:val="Heading4Char"/>
    <w:qFormat/>
    <w:rsid w:val="00E02F55"/>
    <w:pPr>
      <w:keepNext/>
      <w:spacing w:before="240" w:after="120"/>
      <w:outlineLvl w:val="3"/>
    </w:pPr>
    <w:rPr>
      <w:rFonts w:ascii="Arial" w:hAnsi="Arial"/>
      <w:b/>
      <w:i/>
      <w:snapToGrid w:val="0"/>
    </w:rPr>
  </w:style>
  <w:style w:type="paragraph" w:styleId="Heading5">
    <w:name w:val="heading 5"/>
    <w:basedOn w:val="Normal"/>
    <w:next w:val="Normal"/>
    <w:link w:val="Heading5Char"/>
    <w:semiHidden/>
    <w:unhideWhenUsed/>
    <w:qFormat/>
    <w:rsid w:val="00E02F55"/>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539"/>
    <w:pPr>
      <w:ind w:left="720"/>
      <w:contextualSpacing/>
    </w:pPr>
    <w:rPr>
      <w:rFonts w:eastAsiaTheme="minorHAnsi"/>
    </w:rPr>
  </w:style>
  <w:style w:type="character" w:styleId="Hyperlink">
    <w:name w:val="Hyperlink"/>
    <w:basedOn w:val="DefaultParagraphFont"/>
    <w:uiPriority w:val="99"/>
    <w:unhideWhenUsed/>
    <w:rsid w:val="00F32206"/>
    <w:rPr>
      <w:color w:val="0000FF"/>
      <w:u w:val="single"/>
    </w:rPr>
  </w:style>
  <w:style w:type="paragraph" w:styleId="PlainText">
    <w:name w:val="Plain Text"/>
    <w:basedOn w:val="Normal"/>
    <w:link w:val="PlainTextChar"/>
    <w:uiPriority w:val="99"/>
    <w:unhideWhenUsed/>
    <w:rsid w:val="00F32206"/>
    <w:rPr>
      <w:rFonts w:ascii="Calibri" w:eastAsiaTheme="minorHAnsi" w:hAnsi="Calibri"/>
    </w:rPr>
  </w:style>
  <w:style w:type="character" w:customStyle="1" w:styleId="PlainTextChar">
    <w:name w:val="Plain Text Char"/>
    <w:basedOn w:val="DefaultParagraphFont"/>
    <w:link w:val="PlainText"/>
    <w:uiPriority w:val="99"/>
    <w:rsid w:val="00F32206"/>
    <w:rPr>
      <w:rFonts w:ascii="Calibri" w:eastAsiaTheme="minorHAnsi" w:hAnsi="Calibri" w:cs="Times New Roman"/>
    </w:rPr>
  </w:style>
  <w:style w:type="paragraph" w:customStyle="1" w:styleId="Default">
    <w:name w:val="Default"/>
    <w:rsid w:val="00BC6D6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F308C"/>
    <w:rPr>
      <w:color w:val="800080" w:themeColor="followedHyperlink"/>
      <w:u w:val="single"/>
    </w:rPr>
  </w:style>
  <w:style w:type="paragraph" w:styleId="EndnoteText">
    <w:name w:val="endnote text"/>
    <w:basedOn w:val="Normal"/>
    <w:link w:val="EndnoteTextChar"/>
    <w:uiPriority w:val="99"/>
    <w:semiHidden/>
    <w:unhideWhenUsed/>
    <w:rsid w:val="00C7135F"/>
    <w:rPr>
      <w:sz w:val="20"/>
    </w:rPr>
  </w:style>
  <w:style w:type="character" w:customStyle="1" w:styleId="EndnoteTextChar">
    <w:name w:val="Endnote Text Char"/>
    <w:basedOn w:val="DefaultParagraphFont"/>
    <w:link w:val="EndnoteText"/>
    <w:uiPriority w:val="99"/>
    <w:semiHidden/>
    <w:rsid w:val="00C7135F"/>
    <w:rPr>
      <w:sz w:val="20"/>
      <w:szCs w:val="20"/>
    </w:rPr>
  </w:style>
  <w:style w:type="character" w:styleId="EndnoteReference">
    <w:name w:val="endnote reference"/>
    <w:basedOn w:val="DefaultParagraphFont"/>
    <w:uiPriority w:val="99"/>
    <w:semiHidden/>
    <w:unhideWhenUsed/>
    <w:rsid w:val="00C7135F"/>
    <w:rPr>
      <w:vertAlign w:val="superscript"/>
    </w:rPr>
  </w:style>
  <w:style w:type="paragraph" w:styleId="NormalWeb">
    <w:name w:val="Normal (Web)"/>
    <w:basedOn w:val="Normal"/>
    <w:uiPriority w:val="99"/>
    <w:semiHidden/>
    <w:unhideWhenUsed/>
    <w:rsid w:val="00242E51"/>
    <w:pPr>
      <w:spacing w:before="100" w:beforeAutospacing="1" w:after="100" w:afterAutospacing="1"/>
    </w:pPr>
    <w:rPr>
      <w:szCs w:val="24"/>
    </w:rPr>
  </w:style>
  <w:style w:type="character" w:customStyle="1" w:styleId="trigger">
    <w:name w:val="trigger"/>
    <w:basedOn w:val="DefaultParagraphFont"/>
    <w:rsid w:val="00242E51"/>
  </w:style>
  <w:style w:type="character" w:customStyle="1" w:styleId="Heading3Char">
    <w:name w:val="Heading 3 Char"/>
    <w:basedOn w:val="DefaultParagraphFont"/>
    <w:link w:val="Heading3"/>
    <w:rsid w:val="006C4226"/>
    <w:rPr>
      <w:rFonts w:ascii="Arial" w:eastAsia="Times New Roman" w:hAnsi="Arial" w:cs="Times New Roman"/>
      <w:b/>
      <w:sz w:val="24"/>
      <w:szCs w:val="20"/>
      <w:lang w:val="en-CA"/>
    </w:rPr>
  </w:style>
  <w:style w:type="character" w:styleId="HTMLCite">
    <w:name w:val="HTML Cite"/>
    <w:basedOn w:val="DefaultParagraphFont"/>
    <w:uiPriority w:val="99"/>
    <w:semiHidden/>
    <w:unhideWhenUsed/>
    <w:rsid w:val="006C4226"/>
    <w:rPr>
      <w:i/>
      <w:iCs/>
    </w:rPr>
  </w:style>
  <w:style w:type="character" w:styleId="CommentReference">
    <w:name w:val="annotation reference"/>
    <w:basedOn w:val="DefaultParagraphFont"/>
    <w:semiHidden/>
    <w:unhideWhenUsed/>
    <w:rsid w:val="00914AC3"/>
    <w:rPr>
      <w:sz w:val="16"/>
      <w:szCs w:val="16"/>
    </w:rPr>
  </w:style>
  <w:style w:type="paragraph" w:styleId="CommentText">
    <w:name w:val="annotation text"/>
    <w:basedOn w:val="Normal"/>
    <w:link w:val="CommentTextChar"/>
    <w:semiHidden/>
    <w:rsid w:val="00E02F55"/>
  </w:style>
  <w:style w:type="character" w:customStyle="1" w:styleId="CommentTextChar">
    <w:name w:val="Comment Text Char"/>
    <w:link w:val="CommentText"/>
    <w:semiHidden/>
    <w:rsid w:val="00E02F55"/>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914AC3"/>
    <w:rPr>
      <w:b/>
      <w:bCs/>
    </w:rPr>
  </w:style>
  <w:style w:type="character" w:customStyle="1" w:styleId="CommentSubjectChar">
    <w:name w:val="Comment Subject Char"/>
    <w:basedOn w:val="CommentTextChar"/>
    <w:link w:val="CommentSubject"/>
    <w:uiPriority w:val="99"/>
    <w:semiHidden/>
    <w:rsid w:val="00914AC3"/>
    <w:rPr>
      <w:rFonts w:ascii="Times New Roman" w:eastAsia="Times New Roman" w:hAnsi="Times New Roman" w:cs="Times New Roman"/>
      <w:b/>
      <w:bCs/>
      <w:sz w:val="20"/>
      <w:szCs w:val="20"/>
    </w:rPr>
  </w:style>
  <w:style w:type="paragraph" w:styleId="BalloonText">
    <w:name w:val="Balloon Text"/>
    <w:basedOn w:val="Normal"/>
    <w:link w:val="BalloonTextChar"/>
    <w:rsid w:val="00E02F55"/>
    <w:rPr>
      <w:rFonts w:ascii="Arial" w:hAnsi="Arial" w:cs="Tahoma"/>
      <w:sz w:val="20"/>
      <w:szCs w:val="16"/>
    </w:rPr>
  </w:style>
  <w:style w:type="character" w:customStyle="1" w:styleId="BalloonTextChar">
    <w:name w:val="Balloon Text Char"/>
    <w:basedOn w:val="DefaultParagraphFont"/>
    <w:link w:val="BalloonText"/>
    <w:rsid w:val="00914AC3"/>
    <w:rPr>
      <w:rFonts w:ascii="Arial" w:eastAsia="Times New Roman" w:hAnsi="Arial" w:cs="Tahoma"/>
      <w:sz w:val="20"/>
      <w:szCs w:val="16"/>
    </w:rPr>
  </w:style>
  <w:style w:type="character" w:customStyle="1" w:styleId="Heading1Char">
    <w:name w:val="Heading 1 Char"/>
    <w:basedOn w:val="DefaultParagraphFont"/>
    <w:link w:val="Heading1"/>
    <w:rsid w:val="009B2B01"/>
    <w:rPr>
      <w:rFonts w:ascii="Times New Roman" w:eastAsia="Times New Roman" w:hAnsi="Times New Roman" w:cs="Times New Roman"/>
      <w:b/>
      <w:sz w:val="28"/>
      <w:szCs w:val="20"/>
      <w:lang w:val="en-CA"/>
    </w:rPr>
  </w:style>
  <w:style w:type="character" w:customStyle="1" w:styleId="Heading2Char">
    <w:name w:val="Heading 2 Char"/>
    <w:basedOn w:val="DefaultParagraphFont"/>
    <w:link w:val="Heading2"/>
    <w:rsid w:val="00BF4445"/>
    <w:rPr>
      <w:rFonts w:ascii="Times New Roman" w:eastAsia="Times New Roman" w:hAnsi="Times New Roman" w:cs="Times New Roman"/>
      <w:b/>
      <w:sz w:val="24"/>
      <w:szCs w:val="24"/>
      <w:u w:val="single"/>
    </w:rPr>
  </w:style>
  <w:style w:type="paragraph" w:customStyle="1" w:styleId="BodyTextLM">
    <w:name w:val="Body Text LM"/>
    <w:basedOn w:val="BodyText"/>
    <w:qFormat/>
    <w:rsid w:val="00284911"/>
    <w:pPr>
      <w:spacing w:after="200"/>
    </w:pPr>
  </w:style>
  <w:style w:type="paragraph" w:customStyle="1" w:styleId="ListParagraph2">
    <w:name w:val="List Paragraph2"/>
    <w:basedOn w:val="ListParagraph"/>
    <w:qFormat/>
    <w:rsid w:val="00284911"/>
    <w:pPr>
      <w:ind w:left="1440" w:hanging="360"/>
      <w:contextualSpacing w:val="0"/>
    </w:pPr>
    <w:rPr>
      <w:szCs w:val="24"/>
    </w:rPr>
  </w:style>
  <w:style w:type="paragraph" w:customStyle="1" w:styleId="ListParagraph3">
    <w:name w:val="List Paragraph3"/>
    <w:basedOn w:val="ListParagraph"/>
    <w:qFormat/>
    <w:rsid w:val="00284911"/>
    <w:pPr>
      <w:numPr>
        <w:ilvl w:val="1"/>
        <w:numId w:val="1"/>
      </w:numPr>
      <w:ind w:left="1800"/>
      <w:contextualSpacing w:val="0"/>
    </w:pPr>
    <w:rPr>
      <w:szCs w:val="24"/>
    </w:rPr>
  </w:style>
  <w:style w:type="paragraph" w:styleId="BodyText">
    <w:name w:val="Body Text"/>
    <w:basedOn w:val="Normal"/>
    <w:link w:val="BodyTextChar"/>
    <w:rsid w:val="00BF4445"/>
    <w:pPr>
      <w:spacing w:after="240"/>
      <w:ind w:firstLine="720"/>
    </w:pPr>
  </w:style>
  <w:style w:type="character" w:customStyle="1" w:styleId="BodyTextChar">
    <w:name w:val="Body Text Char"/>
    <w:link w:val="BodyText"/>
    <w:rsid w:val="00BF4445"/>
    <w:rPr>
      <w:rFonts w:ascii="Times New Roman" w:eastAsia="Times New Roman" w:hAnsi="Times New Roman" w:cs="Times New Roman"/>
      <w:sz w:val="24"/>
      <w:szCs w:val="20"/>
    </w:rPr>
  </w:style>
  <w:style w:type="paragraph" w:styleId="FootnoteText">
    <w:name w:val="footnote text"/>
    <w:basedOn w:val="Normal"/>
    <w:link w:val="FootnoteTextChar"/>
    <w:rsid w:val="00E02F55"/>
    <w:pPr>
      <w:ind w:left="180" w:hanging="180"/>
    </w:pPr>
    <w:rPr>
      <w:sz w:val="20"/>
    </w:rPr>
  </w:style>
  <w:style w:type="character" w:customStyle="1" w:styleId="FootnoteTextChar">
    <w:name w:val="Footnote Text Char"/>
    <w:basedOn w:val="DefaultParagraphFont"/>
    <w:link w:val="FootnoteText"/>
    <w:rsid w:val="00892A0B"/>
    <w:rPr>
      <w:rFonts w:ascii="Times New Roman" w:eastAsia="Times New Roman" w:hAnsi="Times New Roman" w:cs="Times New Roman"/>
      <w:sz w:val="20"/>
      <w:szCs w:val="20"/>
    </w:rPr>
  </w:style>
  <w:style w:type="character" w:styleId="FootnoteReference">
    <w:name w:val="footnote reference"/>
    <w:rsid w:val="00E02F55"/>
    <w:rPr>
      <w:vertAlign w:val="superscript"/>
    </w:rPr>
  </w:style>
  <w:style w:type="paragraph" w:styleId="Header">
    <w:name w:val="header"/>
    <w:basedOn w:val="Normal"/>
    <w:link w:val="HeaderChar"/>
    <w:rsid w:val="00BF4445"/>
    <w:pPr>
      <w:tabs>
        <w:tab w:val="center" w:pos="4320"/>
        <w:tab w:val="right" w:pos="9360"/>
      </w:tabs>
    </w:pPr>
    <w:rPr>
      <w:rFonts w:ascii="Arial" w:hAnsi="Arial"/>
      <w:b/>
    </w:rPr>
  </w:style>
  <w:style w:type="character" w:customStyle="1" w:styleId="HeaderChar">
    <w:name w:val="Header Char"/>
    <w:basedOn w:val="DefaultParagraphFont"/>
    <w:link w:val="Header"/>
    <w:rsid w:val="00BF4445"/>
    <w:rPr>
      <w:rFonts w:ascii="Arial" w:eastAsia="Times New Roman" w:hAnsi="Arial" w:cs="Times New Roman"/>
      <w:b/>
      <w:sz w:val="24"/>
      <w:szCs w:val="20"/>
    </w:rPr>
  </w:style>
  <w:style w:type="paragraph" w:styleId="Footer">
    <w:name w:val="footer"/>
    <w:basedOn w:val="Normal"/>
    <w:link w:val="FooterChar"/>
    <w:rsid w:val="00BF4445"/>
    <w:pPr>
      <w:tabs>
        <w:tab w:val="right" w:pos="9360"/>
      </w:tabs>
      <w:jc w:val="center"/>
    </w:pPr>
    <w:rPr>
      <w:b/>
      <w:noProof/>
    </w:rPr>
  </w:style>
  <w:style w:type="character" w:customStyle="1" w:styleId="FooterChar">
    <w:name w:val="Footer Char"/>
    <w:basedOn w:val="DefaultParagraphFont"/>
    <w:link w:val="Footer"/>
    <w:rsid w:val="00BF4445"/>
    <w:rPr>
      <w:rFonts w:ascii="Times New Roman" w:eastAsia="Times New Roman" w:hAnsi="Times New Roman" w:cs="Times New Roman"/>
      <w:b/>
      <w:noProof/>
      <w:sz w:val="24"/>
      <w:szCs w:val="20"/>
    </w:rPr>
  </w:style>
  <w:style w:type="paragraph" w:customStyle="1" w:styleId="AppHeading1">
    <w:name w:val="App Heading 1"/>
    <w:basedOn w:val="Heading1"/>
    <w:rsid w:val="00E02F55"/>
    <w:pPr>
      <w:ind w:left="2520" w:hanging="2520"/>
    </w:pPr>
  </w:style>
  <w:style w:type="paragraph" w:customStyle="1" w:styleId="AppHeading2">
    <w:name w:val="App Heading 2"/>
    <w:basedOn w:val="Heading2"/>
    <w:rsid w:val="00207113"/>
  </w:style>
  <w:style w:type="paragraph" w:customStyle="1" w:styleId="AppHeading3">
    <w:name w:val="App Heading 3"/>
    <w:basedOn w:val="Heading3"/>
    <w:rsid w:val="00E02F55"/>
  </w:style>
  <w:style w:type="paragraph" w:customStyle="1" w:styleId="biblio">
    <w:name w:val="biblio"/>
    <w:basedOn w:val="Normal"/>
    <w:rsid w:val="0014346B"/>
    <w:pPr>
      <w:keepLines/>
      <w:numPr>
        <w:numId w:val="4"/>
      </w:numPr>
      <w:spacing w:after="240"/>
    </w:pPr>
    <w:rPr>
      <w:lang w:val="en-CA"/>
    </w:rPr>
  </w:style>
  <w:style w:type="paragraph" w:customStyle="1" w:styleId="BodyText1">
    <w:name w:val="Body Text1"/>
    <w:basedOn w:val="Normal"/>
    <w:rsid w:val="00E02F55"/>
    <w:pPr>
      <w:spacing w:after="240" w:line="300" w:lineRule="exact"/>
      <w:ind w:firstLine="720"/>
    </w:pPr>
  </w:style>
  <w:style w:type="paragraph" w:customStyle="1" w:styleId="bullets">
    <w:name w:val="bullets"/>
    <w:basedOn w:val="Normal"/>
    <w:rsid w:val="00BF4445"/>
    <w:pPr>
      <w:numPr>
        <w:numId w:val="2"/>
      </w:numPr>
      <w:spacing w:after="80"/>
    </w:pPr>
  </w:style>
  <w:style w:type="paragraph" w:customStyle="1" w:styleId="bullets-2ndlevel">
    <w:name w:val="bullets-2nd level"/>
    <w:rsid w:val="005F716D"/>
    <w:pPr>
      <w:numPr>
        <w:numId w:val="3"/>
      </w:numPr>
      <w:tabs>
        <w:tab w:val="clear" w:pos="1440"/>
        <w:tab w:val="num" w:pos="1170"/>
      </w:tabs>
      <w:spacing w:after="60" w:line="240" w:lineRule="auto"/>
      <w:ind w:left="1181" w:hanging="274"/>
    </w:pPr>
    <w:rPr>
      <w:rFonts w:ascii="Times New Roman" w:eastAsia="Times New Roman" w:hAnsi="Times New Roman" w:cs="Times New Roman"/>
      <w:sz w:val="24"/>
      <w:szCs w:val="24"/>
    </w:rPr>
  </w:style>
  <w:style w:type="paragraph" w:customStyle="1" w:styleId="bullets-3rdlevel">
    <w:name w:val="bullets-3rd level"/>
    <w:rsid w:val="009C4950"/>
    <w:pPr>
      <w:numPr>
        <w:ilvl w:val="1"/>
        <w:numId w:val="3"/>
      </w:numPr>
      <w:spacing w:after="60" w:line="240" w:lineRule="auto"/>
      <w:ind w:left="1620" w:hanging="270"/>
    </w:pPr>
    <w:rPr>
      <w:rFonts w:ascii="Times New Roman" w:eastAsia="Times New Roman" w:hAnsi="Times New Roman" w:cs="Times New Roman"/>
      <w:sz w:val="24"/>
      <w:szCs w:val="24"/>
    </w:rPr>
  </w:style>
  <w:style w:type="paragraph" w:customStyle="1" w:styleId="bullets-blank">
    <w:name w:val="bullets-blank"/>
    <w:basedOn w:val="Normal"/>
    <w:rsid w:val="00E02F55"/>
    <w:pPr>
      <w:spacing w:after="240"/>
      <w:ind w:left="1080" w:hanging="360"/>
    </w:pPr>
  </w:style>
  <w:style w:type="paragraph" w:customStyle="1" w:styleId="ChNumber">
    <w:name w:val="ChNumber"/>
    <w:rsid w:val="00E02F55"/>
    <w:pPr>
      <w:widowControl w:val="0"/>
      <w:spacing w:after="0" w:line="240" w:lineRule="auto"/>
      <w:jc w:val="right"/>
    </w:pPr>
    <w:rPr>
      <w:rFonts w:ascii="Arial" w:eastAsia="Times New Roman" w:hAnsi="Arial" w:cs="Times New Roman"/>
      <w:b/>
      <w:i/>
      <w:sz w:val="60"/>
      <w:szCs w:val="20"/>
    </w:rPr>
  </w:style>
  <w:style w:type="paragraph" w:customStyle="1" w:styleId="Cov-Address">
    <w:name w:val="Cov-Address"/>
    <w:basedOn w:val="Normal"/>
    <w:rsid w:val="00E02F55"/>
    <w:pPr>
      <w:jc w:val="right"/>
    </w:pPr>
    <w:rPr>
      <w:rFonts w:ascii="Arial" w:hAnsi="Arial"/>
    </w:rPr>
  </w:style>
  <w:style w:type="paragraph" w:customStyle="1" w:styleId="Cov-Author">
    <w:name w:val="Cov-Author"/>
    <w:basedOn w:val="Normal"/>
    <w:rsid w:val="00E02F55"/>
    <w:pPr>
      <w:jc w:val="right"/>
    </w:pPr>
    <w:rPr>
      <w:rFonts w:ascii="Arial Black" w:hAnsi="Arial Black"/>
    </w:rPr>
  </w:style>
  <w:style w:type="paragraph" w:customStyle="1" w:styleId="Cov-Date">
    <w:name w:val="Cov-Date"/>
    <w:basedOn w:val="Normal"/>
    <w:rsid w:val="00E02F55"/>
    <w:pPr>
      <w:jc w:val="right"/>
    </w:pPr>
    <w:rPr>
      <w:rFonts w:ascii="Arial" w:hAnsi="Arial"/>
      <w:b/>
      <w:sz w:val="28"/>
    </w:rPr>
  </w:style>
  <w:style w:type="paragraph" w:customStyle="1" w:styleId="Cov-Disclaimer">
    <w:name w:val="Cov-Disclaimer"/>
    <w:basedOn w:val="Normal"/>
    <w:rsid w:val="00E02F55"/>
    <w:pPr>
      <w:jc w:val="right"/>
    </w:pPr>
    <w:rPr>
      <w:rFonts w:ascii="Arial" w:hAnsi="Arial" w:cs="Arial"/>
      <w:sz w:val="18"/>
      <w:szCs w:val="18"/>
    </w:rPr>
  </w:style>
  <w:style w:type="paragraph" w:customStyle="1" w:styleId="Cov-Subtitle">
    <w:name w:val="Cov-Subtitle"/>
    <w:basedOn w:val="Normal"/>
    <w:rsid w:val="00E02F55"/>
    <w:pPr>
      <w:jc w:val="right"/>
    </w:pPr>
    <w:rPr>
      <w:rFonts w:ascii="Arial Black" w:hAnsi="Arial Black"/>
      <w:sz w:val="36"/>
    </w:rPr>
  </w:style>
  <w:style w:type="paragraph" w:customStyle="1" w:styleId="Cov-Title">
    <w:name w:val="Cov-Title"/>
    <w:basedOn w:val="Normal"/>
    <w:rsid w:val="00E02F55"/>
    <w:pPr>
      <w:jc w:val="right"/>
    </w:pPr>
    <w:rPr>
      <w:rFonts w:ascii="Arial Black" w:hAnsi="Arial Black"/>
      <w:sz w:val="48"/>
    </w:rPr>
  </w:style>
  <w:style w:type="paragraph" w:customStyle="1" w:styleId="equation">
    <w:name w:val="equation"/>
    <w:basedOn w:val="Normal"/>
    <w:rsid w:val="00E02F55"/>
    <w:pPr>
      <w:tabs>
        <w:tab w:val="center" w:pos="4680"/>
        <w:tab w:val="right" w:pos="9360"/>
      </w:tabs>
      <w:spacing w:after="240" w:line="480" w:lineRule="exact"/>
    </w:pPr>
  </w:style>
  <w:style w:type="paragraph" w:customStyle="1" w:styleId="FigureTitle">
    <w:name w:val="Figure Title"/>
    <w:basedOn w:val="Normal"/>
    <w:rsid w:val="00E02F55"/>
    <w:pPr>
      <w:keepNext/>
      <w:keepLines/>
      <w:spacing w:before="240" w:after="240"/>
      <w:ind w:left="1440" w:hanging="1440"/>
    </w:pPr>
    <w:rPr>
      <w:rFonts w:ascii="Arial" w:hAnsi="Arial"/>
      <w:b/>
      <w:snapToGrid w:val="0"/>
    </w:rPr>
  </w:style>
  <w:style w:type="paragraph" w:customStyle="1" w:styleId="figurewbox">
    <w:name w:val="figure w/box"/>
    <w:basedOn w:val="Normal"/>
    <w:rsid w:val="00E02F55"/>
    <w:pPr>
      <w:pBdr>
        <w:top w:val="single" w:sz="12" w:space="9" w:color="auto"/>
        <w:left w:val="single" w:sz="12" w:space="6" w:color="auto"/>
        <w:bottom w:val="single" w:sz="12" w:space="9" w:color="auto"/>
        <w:right w:val="single" w:sz="12" w:space="4" w:color="auto"/>
      </w:pBdr>
      <w:ind w:left="180" w:right="180"/>
      <w:jc w:val="center"/>
    </w:pPr>
  </w:style>
  <w:style w:type="paragraph" w:customStyle="1" w:styleId="figurewobox">
    <w:name w:val="figure w/o box"/>
    <w:basedOn w:val="Normal"/>
    <w:rsid w:val="00E02F55"/>
    <w:pPr>
      <w:keepNext/>
      <w:jc w:val="center"/>
    </w:pPr>
  </w:style>
  <w:style w:type="character" w:customStyle="1" w:styleId="Heading4Char">
    <w:name w:val="Heading 4 Char"/>
    <w:basedOn w:val="DefaultParagraphFont"/>
    <w:link w:val="Heading4"/>
    <w:rsid w:val="00E02F55"/>
    <w:rPr>
      <w:rFonts w:ascii="Arial" w:eastAsia="Times New Roman" w:hAnsi="Arial" w:cs="Times New Roman"/>
      <w:b/>
      <w:i/>
      <w:snapToGrid w:val="0"/>
      <w:szCs w:val="20"/>
    </w:rPr>
  </w:style>
  <w:style w:type="character" w:customStyle="1" w:styleId="Heading5Char">
    <w:name w:val="Heading 5 Char"/>
    <w:basedOn w:val="DefaultParagraphFont"/>
    <w:link w:val="Heading5"/>
    <w:semiHidden/>
    <w:rsid w:val="00E02F55"/>
    <w:rPr>
      <w:rFonts w:ascii="Times New Roman" w:eastAsia="Times New Roman" w:hAnsi="Times New Roman" w:cs="Times New Roman"/>
      <w:b/>
      <w:sz w:val="24"/>
      <w:szCs w:val="20"/>
      <w:u w:val="single"/>
    </w:rPr>
  </w:style>
  <w:style w:type="paragraph" w:styleId="Index1">
    <w:name w:val="index 1"/>
    <w:basedOn w:val="Normal"/>
    <w:next w:val="Normal"/>
    <w:autoRedefine/>
    <w:semiHidden/>
    <w:rsid w:val="00E02F55"/>
    <w:pPr>
      <w:ind w:left="240" w:hanging="240"/>
    </w:pPr>
  </w:style>
  <w:style w:type="paragraph" w:styleId="Index2">
    <w:name w:val="index 2"/>
    <w:basedOn w:val="Normal"/>
    <w:next w:val="Normal"/>
    <w:autoRedefine/>
    <w:semiHidden/>
    <w:rsid w:val="00E02F55"/>
    <w:pPr>
      <w:ind w:left="480" w:hanging="240"/>
    </w:pPr>
  </w:style>
  <w:style w:type="paragraph" w:styleId="Index3">
    <w:name w:val="index 3"/>
    <w:basedOn w:val="Normal"/>
    <w:next w:val="Normal"/>
    <w:autoRedefine/>
    <w:semiHidden/>
    <w:rsid w:val="00E02F55"/>
    <w:pPr>
      <w:ind w:left="720" w:hanging="240"/>
    </w:pPr>
  </w:style>
  <w:style w:type="paragraph" w:styleId="Index4">
    <w:name w:val="index 4"/>
    <w:basedOn w:val="Normal"/>
    <w:next w:val="Normal"/>
    <w:autoRedefine/>
    <w:semiHidden/>
    <w:rsid w:val="00E02F55"/>
    <w:pPr>
      <w:ind w:left="960" w:hanging="240"/>
    </w:pPr>
  </w:style>
  <w:style w:type="paragraph" w:styleId="Index5">
    <w:name w:val="index 5"/>
    <w:basedOn w:val="Normal"/>
    <w:next w:val="Normal"/>
    <w:autoRedefine/>
    <w:semiHidden/>
    <w:rsid w:val="00E02F55"/>
    <w:pPr>
      <w:ind w:left="1200" w:hanging="240"/>
    </w:pPr>
  </w:style>
  <w:style w:type="paragraph" w:styleId="Index6">
    <w:name w:val="index 6"/>
    <w:basedOn w:val="Normal"/>
    <w:next w:val="Normal"/>
    <w:autoRedefine/>
    <w:semiHidden/>
    <w:rsid w:val="00E02F55"/>
    <w:pPr>
      <w:ind w:left="1440" w:hanging="240"/>
    </w:pPr>
  </w:style>
  <w:style w:type="paragraph" w:styleId="Index7">
    <w:name w:val="index 7"/>
    <w:basedOn w:val="Normal"/>
    <w:next w:val="Normal"/>
    <w:autoRedefine/>
    <w:semiHidden/>
    <w:rsid w:val="00E02F55"/>
    <w:pPr>
      <w:ind w:left="1680" w:hanging="240"/>
    </w:pPr>
  </w:style>
  <w:style w:type="paragraph" w:styleId="Index8">
    <w:name w:val="index 8"/>
    <w:basedOn w:val="Normal"/>
    <w:next w:val="Normal"/>
    <w:autoRedefine/>
    <w:semiHidden/>
    <w:rsid w:val="00E02F55"/>
    <w:pPr>
      <w:ind w:left="1920" w:hanging="240"/>
    </w:pPr>
  </w:style>
  <w:style w:type="paragraph" w:styleId="Index9">
    <w:name w:val="index 9"/>
    <w:basedOn w:val="Normal"/>
    <w:next w:val="Normal"/>
    <w:autoRedefine/>
    <w:semiHidden/>
    <w:rsid w:val="00E02F55"/>
    <w:pPr>
      <w:ind w:left="2160" w:hanging="240"/>
    </w:pPr>
  </w:style>
  <w:style w:type="paragraph" w:styleId="IndexHeading">
    <w:name w:val="index heading"/>
    <w:basedOn w:val="Normal"/>
    <w:next w:val="Index1"/>
    <w:semiHidden/>
    <w:rsid w:val="00E02F55"/>
  </w:style>
  <w:style w:type="character" w:styleId="PageNumber">
    <w:name w:val="page number"/>
    <w:rsid w:val="00E02F55"/>
    <w:rPr>
      <w:rFonts w:ascii="Arial" w:hAnsi="Arial"/>
      <w:b/>
      <w:sz w:val="24"/>
    </w:rPr>
  </w:style>
  <w:style w:type="paragraph" w:customStyle="1" w:styleId="tabfigsource">
    <w:name w:val="tab/fig source"/>
    <w:basedOn w:val="Normal"/>
    <w:rsid w:val="00E02F55"/>
    <w:pPr>
      <w:keepLines/>
      <w:spacing w:before="120" w:after="240"/>
      <w:ind w:left="187" w:hanging="187"/>
    </w:pPr>
    <w:rPr>
      <w:sz w:val="20"/>
    </w:rPr>
  </w:style>
  <w:style w:type="table" w:styleId="TableGrid">
    <w:name w:val="Table Grid"/>
    <w:basedOn w:val="TableNormal"/>
    <w:rsid w:val="00E02F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Normal"/>
    <w:rsid w:val="00E02F55"/>
    <w:pPr>
      <w:keepNext/>
      <w:spacing w:before="80" w:after="80" w:line="240" w:lineRule="exact"/>
      <w:jc w:val="center"/>
    </w:pPr>
    <w:rPr>
      <w:rFonts w:ascii="Arial" w:hAnsi="Arial"/>
      <w:b/>
      <w:snapToGrid w:val="0"/>
      <w:sz w:val="20"/>
    </w:rPr>
  </w:style>
  <w:style w:type="paragraph" w:customStyle="1" w:styleId="TableText">
    <w:name w:val="Table Text"/>
    <w:basedOn w:val="Normal"/>
    <w:qFormat/>
    <w:rsid w:val="00E02F55"/>
    <w:pPr>
      <w:keepNext/>
      <w:spacing w:before="80" w:after="80" w:line="240" w:lineRule="exact"/>
    </w:pPr>
    <w:rPr>
      <w:snapToGrid w:val="0"/>
      <w:sz w:val="20"/>
    </w:rPr>
  </w:style>
  <w:style w:type="paragraph" w:customStyle="1" w:styleId="TableTitle">
    <w:name w:val="Table Title"/>
    <w:basedOn w:val="Normal"/>
    <w:rsid w:val="00E02F55"/>
    <w:pPr>
      <w:keepNext/>
      <w:keepLines/>
      <w:spacing w:before="240" w:after="240"/>
      <w:ind w:left="1440" w:hanging="1440"/>
    </w:pPr>
    <w:rPr>
      <w:rFonts w:ascii="Arial" w:hAnsi="Arial"/>
      <w:b/>
      <w:snapToGrid w:val="0"/>
    </w:rPr>
  </w:style>
  <w:style w:type="paragraph" w:customStyle="1" w:styleId="TableTitleContinued">
    <w:name w:val="Table Title Continued"/>
    <w:basedOn w:val="TableTitle"/>
    <w:qFormat/>
    <w:rsid w:val="00E02F55"/>
  </w:style>
  <w:style w:type="table" w:customStyle="1" w:styleId="TableFormat3">
    <w:name w:val="Table_Format3"/>
    <w:basedOn w:val="TableNormal"/>
    <w:rsid w:val="00E02F55"/>
    <w:pPr>
      <w:spacing w:after="0" w:line="240" w:lineRule="auto"/>
    </w:pPr>
    <w:rPr>
      <w:rFonts w:ascii="Times New Roman" w:eastAsia="Times New Roman" w:hAnsi="Times New Roman" w:cs="Times New Roman"/>
      <w:sz w:val="20"/>
      <w:szCs w:val="20"/>
    </w:rPr>
    <w:tblP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rPr>
      <w:cantSplit/>
    </w:trPr>
    <w:tblStylePr w:type="firstRow">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20" w:color="auto" w:fill="auto"/>
      </w:tcPr>
    </w:tblStylePr>
  </w:style>
  <w:style w:type="paragraph" w:customStyle="1" w:styleId="toc0">
    <w:name w:val="toc 0"/>
    <w:basedOn w:val="TOCHeader"/>
    <w:rsid w:val="00207113"/>
    <w:pPr>
      <w:spacing w:after="240"/>
      <w:jc w:val="center"/>
    </w:pPr>
  </w:style>
  <w:style w:type="paragraph" w:styleId="TOC1">
    <w:name w:val="toc 1"/>
    <w:basedOn w:val="Normal"/>
    <w:next w:val="Normal"/>
    <w:uiPriority w:val="39"/>
    <w:rsid w:val="00E02F55"/>
    <w:pPr>
      <w:tabs>
        <w:tab w:val="right" w:leader="dot" w:pos="9350"/>
      </w:tabs>
      <w:spacing w:before="240"/>
      <w:ind w:left="720" w:hanging="450"/>
    </w:pPr>
    <w:rPr>
      <w:noProof/>
    </w:rPr>
  </w:style>
  <w:style w:type="paragraph" w:styleId="TOC2">
    <w:name w:val="toc 2"/>
    <w:basedOn w:val="Normal"/>
    <w:next w:val="Normal"/>
    <w:uiPriority w:val="39"/>
    <w:rsid w:val="00E02F55"/>
    <w:pPr>
      <w:tabs>
        <w:tab w:val="right" w:leader="dot" w:pos="9350"/>
      </w:tabs>
      <w:ind w:left="1260" w:hanging="540"/>
    </w:pPr>
    <w:rPr>
      <w:noProof/>
    </w:rPr>
  </w:style>
  <w:style w:type="paragraph" w:styleId="TOC3">
    <w:name w:val="toc 3"/>
    <w:basedOn w:val="Normal"/>
    <w:next w:val="Normal"/>
    <w:rsid w:val="00E02F55"/>
    <w:pPr>
      <w:tabs>
        <w:tab w:val="right" w:leader="dot" w:pos="9360"/>
      </w:tabs>
      <w:ind w:left="1980" w:hanging="720"/>
    </w:pPr>
    <w:rPr>
      <w:noProof/>
    </w:rPr>
  </w:style>
  <w:style w:type="paragraph" w:styleId="TOC4">
    <w:name w:val="toc 4"/>
    <w:basedOn w:val="Normal"/>
    <w:next w:val="Normal"/>
    <w:rsid w:val="00E02F55"/>
    <w:pPr>
      <w:tabs>
        <w:tab w:val="right" w:leader="dot" w:pos="9360"/>
      </w:tabs>
      <w:ind w:left="2880" w:hanging="900"/>
    </w:pPr>
  </w:style>
  <w:style w:type="paragraph" w:styleId="TOC5">
    <w:name w:val="toc 5"/>
    <w:aliases w:val="toc tab/fig"/>
    <w:basedOn w:val="Normal"/>
    <w:next w:val="Normal"/>
    <w:rsid w:val="00E02F55"/>
    <w:pPr>
      <w:tabs>
        <w:tab w:val="right" w:leader="dot" w:pos="9360"/>
      </w:tabs>
      <w:spacing w:after="120"/>
      <w:ind w:left="734" w:hanging="547"/>
    </w:pPr>
  </w:style>
  <w:style w:type="paragraph" w:styleId="TOC6">
    <w:name w:val="toc 6"/>
    <w:basedOn w:val="Normal"/>
    <w:next w:val="Normal"/>
    <w:autoRedefine/>
    <w:semiHidden/>
    <w:rsid w:val="00E02F55"/>
    <w:pPr>
      <w:ind w:left="1200"/>
    </w:pPr>
  </w:style>
  <w:style w:type="paragraph" w:styleId="TOC7">
    <w:name w:val="toc 7"/>
    <w:basedOn w:val="Normal"/>
    <w:next w:val="Normal"/>
    <w:autoRedefine/>
    <w:semiHidden/>
    <w:rsid w:val="00E02F55"/>
    <w:pPr>
      <w:ind w:left="1440"/>
    </w:pPr>
  </w:style>
  <w:style w:type="paragraph" w:styleId="TOC8">
    <w:name w:val="toc 8"/>
    <w:basedOn w:val="Normal"/>
    <w:next w:val="Normal"/>
    <w:autoRedefine/>
    <w:semiHidden/>
    <w:rsid w:val="00E02F55"/>
    <w:pPr>
      <w:ind w:left="1680"/>
    </w:pPr>
  </w:style>
  <w:style w:type="paragraph" w:styleId="TOC9">
    <w:name w:val="toc 9"/>
    <w:basedOn w:val="Normal"/>
    <w:next w:val="Normal"/>
    <w:autoRedefine/>
    <w:semiHidden/>
    <w:rsid w:val="00E02F55"/>
    <w:pPr>
      <w:ind w:left="1920"/>
    </w:pPr>
  </w:style>
  <w:style w:type="paragraph" w:customStyle="1" w:styleId="TOCHeader">
    <w:name w:val="TOC Header"/>
    <w:basedOn w:val="Normal"/>
    <w:rsid w:val="00207113"/>
    <w:pPr>
      <w:tabs>
        <w:tab w:val="right" w:pos="9360"/>
      </w:tabs>
      <w:spacing w:after="480"/>
    </w:pPr>
    <w:rPr>
      <w:b/>
    </w:rPr>
  </w:style>
  <w:style w:type="paragraph" w:styleId="Title">
    <w:name w:val="Title"/>
    <w:basedOn w:val="AppHeading3"/>
    <w:next w:val="Normal"/>
    <w:link w:val="TitleChar"/>
    <w:uiPriority w:val="10"/>
    <w:qFormat/>
    <w:rsid w:val="009B2B01"/>
    <w:pPr>
      <w:spacing w:before="0" w:after="0"/>
      <w:ind w:right="720" w:firstLine="0"/>
      <w:jc w:val="center"/>
    </w:pPr>
    <w:rPr>
      <w:rFonts w:ascii="Times New Roman" w:hAnsi="Times New Roman"/>
      <w:sz w:val="32"/>
    </w:rPr>
  </w:style>
  <w:style w:type="character" w:customStyle="1" w:styleId="TitleChar">
    <w:name w:val="Title Char"/>
    <w:basedOn w:val="DefaultParagraphFont"/>
    <w:link w:val="Title"/>
    <w:uiPriority w:val="10"/>
    <w:rsid w:val="009B2B01"/>
    <w:rPr>
      <w:rFonts w:ascii="Times New Roman" w:eastAsia="Times New Roman" w:hAnsi="Times New Roman" w:cs="Times New Roman"/>
      <w:b/>
      <w:sz w:val="32"/>
      <w:szCs w:val="20"/>
      <w:lang w:val="en-CA"/>
    </w:rPr>
  </w:style>
  <w:style w:type="paragraph" w:customStyle="1" w:styleId="bulletslast">
    <w:name w:val="bullets_last"/>
    <w:basedOn w:val="bullets"/>
    <w:qFormat/>
    <w:rsid w:val="00DF6DBD"/>
    <w:pPr>
      <w:tabs>
        <w:tab w:val="clear" w:pos="1080"/>
        <w:tab w:val="num" w:pos="540"/>
      </w:tabs>
      <w:spacing w:after="120"/>
      <w:ind w:left="547" w:hanging="187"/>
    </w:pPr>
  </w:style>
  <w:style w:type="paragraph" w:customStyle="1" w:styleId="bullets-2nd-last">
    <w:name w:val="bullets-2nd-last"/>
    <w:basedOn w:val="bullets-2ndlevel"/>
    <w:qFormat/>
    <w:rsid w:val="00BF4445"/>
    <w:pPr>
      <w:tabs>
        <w:tab w:val="clear" w:pos="1170"/>
        <w:tab w:val="num" w:pos="1440"/>
      </w:tabs>
      <w:spacing w:after="240"/>
      <w:ind w:left="1440" w:hanging="360"/>
    </w:pPr>
  </w:style>
  <w:style w:type="paragraph" w:styleId="ListNumber2">
    <w:name w:val="List Number 2"/>
    <w:basedOn w:val="Normal"/>
    <w:uiPriority w:val="99"/>
    <w:unhideWhenUsed/>
    <w:rsid w:val="00CA50FD"/>
    <w:pPr>
      <w:numPr>
        <w:numId w:val="6"/>
      </w:numPr>
      <w:contextualSpacing/>
    </w:pPr>
  </w:style>
  <w:style w:type="paragraph" w:styleId="Subtitle">
    <w:name w:val="Subtitle"/>
    <w:basedOn w:val="Normal"/>
    <w:next w:val="Normal"/>
    <w:link w:val="SubtitleChar"/>
    <w:uiPriority w:val="11"/>
    <w:qFormat/>
    <w:rsid w:val="006664EC"/>
    <w:pPr>
      <w:numPr>
        <w:ilvl w:val="1"/>
      </w:numPr>
      <w:spacing w:before="120" w:after="240"/>
      <w:jc w:val="center"/>
    </w:pPr>
    <w:rPr>
      <w:rFonts w:eastAsiaTheme="majorEastAsia"/>
      <w:b/>
      <w:i/>
      <w:iCs/>
      <w:sz w:val="28"/>
      <w:szCs w:val="24"/>
    </w:rPr>
  </w:style>
  <w:style w:type="character" w:customStyle="1" w:styleId="SubtitleChar">
    <w:name w:val="Subtitle Char"/>
    <w:basedOn w:val="DefaultParagraphFont"/>
    <w:link w:val="Subtitle"/>
    <w:uiPriority w:val="11"/>
    <w:rsid w:val="006664EC"/>
    <w:rPr>
      <w:rFonts w:ascii="Times New Roman" w:eastAsiaTheme="majorEastAsia" w:hAnsi="Times New Roman" w:cs="Times New Roman"/>
      <w:b/>
      <w:i/>
      <w:iCs/>
      <w:sz w:val="28"/>
      <w:szCs w:val="24"/>
    </w:rPr>
  </w:style>
  <w:style w:type="paragraph" w:customStyle="1" w:styleId="secondarybullet">
    <w:name w:val="secondary bullet"/>
    <w:basedOn w:val="bullets-2ndlevel"/>
    <w:qFormat/>
    <w:rsid w:val="00346CA6"/>
  </w:style>
  <w:style w:type="paragraph" w:styleId="Quote">
    <w:name w:val="Quote"/>
    <w:basedOn w:val="Normal"/>
    <w:next w:val="Normal"/>
    <w:link w:val="QuoteChar"/>
    <w:uiPriority w:val="29"/>
    <w:qFormat/>
    <w:rsid w:val="00FF4862"/>
    <w:rPr>
      <w:i/>
      <w:iCs/>
      <w:color w:val="000000" w:themeColor="text1"/>
    </w:rPr>
  </w:style>
  <w:style w:type="character" w:customStyle="1" w:styleId="QuoteChar">
    <w:name w:val="Quote Char"/>
    <w:basedOn w:val="DefaultParagraphFont"/>
    <w:link w:val="Quote"/>
    <w:uiPriority w:val="29"/>
    <w:rsid w:val="00FF4862"/>
    <w:rPr>
      <w:rFonts w:ascii="Times New Roman" w:eastAsia="Times New Roman" w:hAnsi="Times New Roman" w:cs="Times New Roman"/>
      <w:i/>
      <w:iCs/>
      <w:color w:val="000000" w:themeColor="tex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FD"/>
    <w:pPr>
      <w:spacing w:after="0" w:line="240" w:lineRule="auto"/>
    </w:pPr>
    <w:rPr>
      <w:rFonts w:ascii="Times New Roman" w:eastAsia="Times New Roman" w:hAnsi="Times New Roman" w:cs="Times New Roman"/>
      <w:sz w:val="24"/>
      <w:szCs w:val="20"/>
    </w:rPr>
  </w:style>
  <w:style w:type="paragraph" w:styleId="Heading1">
    <w:name w:val="heading 1"/>
    <w:basedOn w:val="Title"/>
    <w:next w:val="Normal"/>
    <w:link w:val="Heading1Char"/>
    <w:qFormat/>
    <w:rsid w:val="009B2B01"/>
    <w:pPr>
      <w:spacing w:after="120"/>
      <w:ind w:left="0"/>
      <w:jc w:val="left"/>
      <w:outlineLvl w:val="0"/>
    </w:pPr>
    <w:rPr>
      <w:sz w:val="28"/>
    </w:rPr>
  </w:style>
  <w:style w:type="paragraph" w:styleId="Heading2">
    <w:name w:val="heading 2"/>
    <w:basedOn w:val="Normal"/>
    <w:next w:val="Normal"/>
    <w:link w:val="Heading2Char"/>
    <w:qFormat/>
    <w:rsid w:val="00BF4445"/>
    <w:pPr>
      <w:autoSpaceDE w:val="0"/>
      <w:autoSpaceDN w:val="0"/>
      <w:adjustRightInd w:val="0"/>
      <w:spacing w:after="240"/>
      <w:ind w:right="-14"/>
      <w:outlineLvl w:val="1"/>
    </w:pPr>
    <w:rPr>
      <w:b/>
      <w:szCs w:val="24"/>
      <w:u w:val="single"/>
    </w:rPr>
  </w:style>
  <w:style w:type="paragraph" w:styleId="Heading3">
    <w:name w:val="heading 3"/>
    <w:basedOn w:val="Normal"/>
    <w:next w:val="Normal"/>
    <w:link w:val="Heading3Char"/>
    <w:qFormat/>
    <w:rsid w:val="00E02F55"/>
    <w:pPr>
      <w:keepNext/>
      <w:spacing w:before="240" w:after="120"/>
      <w:ind w:left="720" w:hanging="720"/>
      <w:outlineLvl w:val="2"/>
    </w:pPr>
    <w:rPr>
      <w:rFonts w:ascii="Arial" w:hAnsi="Arial"/>
      <w:b/>
      <w:lang w:val="en-CA"/>
    </w:rPr>
  </w:style>
  <w:style w:type="paragraph" w:styleId="Heading4">
    <w:name w:val="heading 4"/>
    <w:basedOn w:val="Normal"/>
    <w:next w:val="Normal"/>
    <w:link w:val="Heading4Char"/>
    <w:qFormat/>
    <w:rsid w:val="00E02F55"/>
    <w:pPr>
      <w:keepNext/>
      <w:spacing w:before="240" w:after="120"/>
      <w:outlineLvl w:val="3"/>
    </w:pPr>
    <w:rPr>
      <w:rFonts w:ascii="Arial" w:hAnsi="Arial"/>
      <w:b/>
      <w:i/>
      <w:snapToGrid w:val="0"/>
    </w:rPr>
  </w:style>
  <w:style w:type="paragraph" w:styleId="Heading5">
    <w:name w:val="heading 5"/>
    <w:basedOn w:val="Normal"/>
    <w:next w:val="Normal"/>
    <w:link w:val="Heading5Char"/>
    <w:semiHidden/>
    <w:unhideWhenUsed/>
    <w:qFormat/>
    <w:rsid w:val="00E02F55"/>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539"/>
    <w:pPr>
      <w:ind w:left="720"/>
      <w:contextualSpacing/>
    </w:pPr>
    <w:rPr>
      <w:rFonts w:eastAsiaTheme="minorHAnsi"/>
    </w:rPr>
  </w:style>
  <w:style w:type="character" w:styleId="Hyperlink">
    <w:name w:val="Hyperlink"/>
    <w:basedOn w:val="DefaultParagraphFont"/>
    <w:uiPriority w:val="99"/>
    <w:unhideWhenUsed/>
    <w:rsid w:val="00F32206"/>
    <w:rPr>
      <w:color w:val="0000FF"/>
      <w:u w:val="single"/>
    </w:rPr>
  </w:style>
  <w:style w:type="paragraph" w:styleId="PlainText">
    <w:name w:val="Plain Text"/>
    <w:basedOn w:val="Normal"/>
    <w:link w:val="PlainTextChar"/>
    <w:uiPriority w:val="99"/>
    <w:unhideWhenUsed/>
    <w:rsid w:val="00F32206"/>
    <w:rPr>
      <w:rFonts w:ascii="Calibri" w:eastAsiaTheme="minorHAnsi" w:hAnsi="Calibri"/>
    </w:rPr>
  </w:style>
  <w:style w:type="character" w:customStyle="1" w:styleId="PlainTextChar">
    <w:name w:val="Plain Text Char"/>
    <w:basedOn w:val="DefaultParagraphFont"/>
    <w:link w:val="PlainText"/>
    <w:uiPriority w:val="99"/>
    <w:rsid w:val="00F32206"/>
    <w:rPr>
      <w:rFonts w:ascii="Calibri" w:eastAsiaTheme="minorHAnsi" w:hAnsi="Calibri" w:cs="Times New Roman"/>
    </w:rPr>
  </w:style>
  <w:style w:type="paragraph" w:customStyle="1" w:styleId="Default">
    <w:name w:val="Default"/>
    <w:rsid w:val="00BC6D6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F308C"/>
    <w:rPr>
      <w:color w:val="800080" w:themeColor="followedHyperlink"/>
      <w:u w:val="single"/>
    </w:rPr>
  </w:style>
  <w:style w:type="paragraph" w:styleId="EndnoteText">
    <w:name w:val="endnote text"/>
    <w:basedOn w:val="Normal"/>
    <w:link w:val="EndnoteTextChar"/>
    <w:uiPriority w:val="99"/>
    <w:semiHidden/>
    <w:unhideWhenUsed/>
    <w:rsid w:val="00C7135F"/>
    <w:rPr>
      <w:sz w:val="20"/>
    </w:rPr>
  </w:style>
  <w:style w:type="character" w:customStyle="1" w:styleId="EndnoteTextChar">
    <w:name w:val="Endnote Text Char"/>
    <w:basedOn w:val="DefaultParagraphFont"/>
    <w:link w:val="EndnoteText"/>
    <w:uiPriority w:val="99"/>
    <w:semiHidden/>
    <w:rsid w:val="00C7135F"/>
    <w:rPr>
      <w:sz w:val="20"/>
      <w:szCs w:val="20"/>
    </w:rPr>
  </w:style>
  <w:style w:type="character" w:styleId="EndnoteReference">
    <w:name w:val="endnote reference"/>
    <w:basedOn w:val="DefaultParagraphFont"/>
    <w:uiPriority w:val="99"/>
    <w:semiHidden/>
    <w:unhideWhenUsed/>
    <w:rsid w:val="00C7135F"/>
    <w:rPr>
      <w:vertAlign w:val="superscript"/>
    </w:rPr>
  </w:style>
  <w:style w:type="paragraph" w:styleId="NormalWeb">
    <w:name w:val="Normal (Web)"/>
    <w:basedOn w:val="Normal"/>
    <w:uiPriority w:val="99"/>
    <w:semiHidden/>
    <w:unhideWhenUsed/>
    <w:rsid w:val="00242E51"/>
    <w:pPr>
      <w:spacing w:before="100" w:beforeAutospacing="1" w:after="100" w:afterAutospacing="1"/>
    </w:pPr>
    <w:rPr>
      <w:szCs w:val="24"/>
    </w:rPr>
  </w:style>
  <w:style w:type="character" w:customStyle="1" w:styleId="trigger">
    <w:name w:val="trigger"/>
    <w:basedOn w:val="DefaultParagraphFont"/>
    <w:rsid w:val="00242E51"/>
  </w:style>
  <w:style w:type="character" w:customStyle="1" w:styleId="Heading3Char">
    <w:name w:val="Heading 3 Char"/>
    <w:basedOn w:val="DefaultParagraphFont"/>
    <w:link w:val="Heading3"/>
    <w:rsid w:val="006C4226"/>
    <w:rPr>
      <w:rFonts w:ascii="Arial" w:eastAsia="Times New Roman" w:hAnsi="Arial" w:cs="Times New Roman"/>
      <w:b/>
      <w:sz w:val="24"/>
      <w:szCs w:val="20"/>
      <w:lang w:val="en-CA"/>
    </w:rPr>
  </w:style>
  <w:style w:type="character" w:styleId="HTMLCite">
    <w:name w:val="HTML Cite"/>
    <w:basedOn w:val="DefaultParagraphFont"/>
    <w:uiPriority w:val="99"/>
    <w:semiHidden/>
    <w:unhideWhenUsed/>
    <w:rsid w:val="006C4226"/>
    <w:rPr>
      <w:i/>
      <w:iCs/>
    </w:rPr>
  </w:style>
  <w:style w:type="character" w:styleId="CommentReference">
    <w:name w:val="annotation reference"/>
    <w:basedOn w:val="DefaultParagraphFont"/>
    <w:semiHidden/>
    <w:unhideWhenUsed/>
    <w:rsid w:val="00914AC3"/>
    <w:rPr>
      <w:sz w:val="16"/>
      <w:szCs w:val="16"/>
    </w:rPr>
  </w:style>
  <w:style w:type="paragraph" w:styleId="CommentText">
    <w:name w:val="annotation text"/>
    <w:basedOn w:val="Normal"/>
    <w:link w:val="CommentTextChar"/>
    <w:semiHidden/>
    <w:rsid w:val="00E02F55"/>
  </w:style>
  <w:style w:type="character" w:customStyle="1" w:styleId="CommentTextChar">
    <w:name w:val="Comment Text Char"/>
    <w:link w:val="CommentText"/>
    <w:semiHidden/>
    <w:rsid w:val="00E02F55"/>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914AC3"/>
    <w:rPr>
      <w:b/>
      <w:bCs/>
    </w:rPr>
  </w:style>
  <w:style w:type="character" w:customStyle="1" w:styleId="CommentSubjectChar">
    <w:name w:val="Comment Subject Char"/>
    <w:basedOn w:val="CommentTextChar"/>
    <w:link w:val="CommentSubject"/>
    <w:uiPriority w:val="99"/>
    <w:semiHidden/>
    <w:rsid w:val="00914AC3"/>
    <w:rPr>
      <w:rFonts w:ascii="Times New Roman" w:eastAsia="Times New Roman" w:hAnsi="Times New Roman" w:cs="Times New Roman"/>
      <w:b/>
      <w:bCs/>
      <w:sz w:val="20"/>
      <w:szCs w:val="20"/>
    </w:rPr>
  </w:style>
  <w:style w:type="paragraph" w:styleId="BalloonText">
    <w:name w:val="Balloon Text"/>
    <w:basedOn w:val="Normal"/>
    <w:link w:val="BalloonTextChar"/>
    <w:rsid w:val="00E02F55"/>
    <w:rPr>
      <w:rFonts w:ascii="Arial" w:hAnsi="Arial" w:cs="Tahoma"/>
      <w:sz w:val="20"/>
      <w:szCs w:val="16"/>
    </w:rPr>
  </w:style>
  <w:style w:type="character" w:customStyle="1" w:styleId="BalloonTextChar">
    <w:name w:val="Balloon Text Char"/>
    <w:basedOn w:val="DefaultParagraphFont"/>
    <w:link w:val="BalloonText"/>
    <w:rsid w:val="00914AC3"/>
    <w:rPr>
      <w:rFonts w:ascii="Arial" w:eastAsia="Times New Roman" w:hAnsi="Arial" w:cs="Tahoma"/>
      <w:sz w:val="20"/>
      <w:szCs w:val="16"/>
    </w:rPr>
  </w:style>
  <w:style w:type="character" w:customStyle="1" w:styleId="Heading1Char">
    <w:name w:val="Heading 1 Char"/>
    <w:basedOn w:val="DefaultParagraphFont"/>
    <w:link w:val="Heading1"/>
    <w:rsid w:val="009B2B01"/>
    <w:rPr>
      <w:rFonts w:ascii="Times New Roman" w:eastAsia="Times New Roman" w:hAnsi="Times New Roman" w:cs="Times New Roman"/>
      <w:b/>
      <w:sz w:val="28"/>
      <w:szCs w:val="20"/>
      <w:lang w:val="en-CA"/>
    </w:rPr>
  </w:style>
  <w:style w:type="character" w:customStyle="1" w:styleId="Heading2Char">
    <w:name w:val="Heading 2 Char"/>
    <w:basedOn w:val="DefaultParagraphFont"/>
    <w:link w:val="Heading2"/>
    <w:rsid w:val="00BF4445"/>
    <w:rPr>
      <w:rFonts w:ascii="Times New Roman" w:eastAsia="Times New Roman" w:hAnsi="Times New Roman" w:cs="Times New Roman"/>
      <w:b/>
      <w:sz w:val="24"/>
      <w:szCs w:val="24"/>
      <w:u w:val="single"/>
    </w:rPr>
  </w:style>
  <w:style w:type="paragraph" w:customStyle="1" w:styleId="BodyTextLM">
    <w:name w:val="Body Text LM"/>
    <w:basedOn w:val="BodyText"/>
    <w:qFormat/>
    <w:rsid w:val="00284911"/>
    <w:pPr>
      <w:spacing w:after="200"/>
    </w:pPr>
  </w:style>
  <w:style w:type="paragraph" w:customStyle="1" w:styleId="ListParagraph2">
    <w:name w:val="List Paragraph2"/>
    <w:basedOn w:val="ListParagraph"/>
    <w:qFormat/>
    <w:rsid w:val="00284911"/>
    <w:pPr>
      <w:ind w:left="1440" w:hanging="360"/>
      <w:contextualSpacing w:val="0"/>
    </w:pPr>
    <w:rPr>
      <w:szCs w:val="24"/>
    </w:rPr>
  </w:style>
  <w:style w:type="paragraph" w:customStyle="1" w:styleId="ListParagraph3">
    <w:name w:val="List Paragraph3"/>
    <w:basedOn w:val="ListParagraph"/>
    <w:qFormat/>
    <w:rsid w:val="00284911"/>
    <w:pPr>
      <w:numPr>
        <w:ilvl w:val="1"/>
        <w:numId w:val="1"/>
      </w:numPr>
      <w:ind w:left="1800"/>
      <w:contextualSpacing w:val="0"/>
    </w:pPr>
    <w:rPr>
      <w:szCs w:val="24"/>
    </w:rPr>
  </w:style>
  <w:style w:type="paragraph" w:styleId="BodyText">
    <w:name w:val="Body Text"/>
    <w:basedOn w:val="Normal"/>
    <w:link w:val="BodyTextChar"/>
    <w:rsid w:val="00BF4445"/>
    <w:pPr>
      <w:spacing w:after="240"/>
      <w:ind w:firstLine="720"/>
    </w:pPr>
  </w:style>
  <w:style w:type="character" w:customStyle="1" w:styleId="BodyTextChar">
    <w:name w:val="Body Text Char"/>
    <w:link w:val="BodyText"/>
    <w:rsid w:val="00BF4445"/>
    <w:rPr>
      <w:rFonts w:ascii="Times New Roman" w:eastAsia="Times New Roman" w:hAnsi="Times New Roman" w:cs="Times New Roman"/>
      <w:sz w:val="24"/>
      <w:szCs w:val="20"/>
    </w:rPr>
  </w:style>
  <w:style w:type="paragraph" w:styleId="FootnoteText">
    <w:name w:val="footnote text"/>
    <w:basedOn w:val="Normal"/>
    <w:link w:val="FootnoteTextChar"/>
    <w:rsid w:val="00E02F55"/>
    <w:pPr>
      <w:ind w:left="180" w:hanging="180"/>
    </w:pPr>
    <w:rPr>
      <w:sz w:val="20"/>
    </w:rPr>
  </w:style>
  <w:style w:type="character" w:customStyle="1" w:styleId="FootnoteTextChar">
    <w:name w:val="Footnote Text Char"/>
    <w:basedOn w:val="DefaultParagraphFont"/>
    <w:link w:val="FootnoteText"/>
    <w:rsid w:val="00892A0B"/>
    <w:rPr>
      <w:rFonts w:ascii="Times New Roman" w:eastAsia="Times New Roman" w:hAnsi="Times New Roman" w:cs="Times New Roman"/>
      <w:sz w:val="20"/>
      <w:szCs w:val="20"/>
    </w:rPr>
  </w:style>
  <w:style w:type="character" w:styleId="FootnoteReference">
    <w:name w:val="footnote reference"/>
    <w:rsid w:val="00E02F55"/>
    <w:rPr>
      <w:vertAlign w:val="superscript"/>
    </w:rPr>
  </w:style>
  <w:style w:type="paragraph" w:styleId="Header">
    <w:name w:val="header"/>
    <w:basedOn w:val="Normal"/>
    <w:link w:val="HeaderChar"/>
    <w:rsid w:val="00BF4445"/>
    <w:pPr>
      <w:tabs>
        <w:tab w:val="center" w:pos="4320"/>
        <w:tab w:val="right" w:pos="9360"/>
      </w:tabs>
    </w:pPr>
    <w:rPr>
      <w:rFonts w:ascii="Arial" w:hAnsi="Arial"/>
      <w:b/>
    </w:rPr>
  </w:style>
  <w:style w:type="character" w:customStyle="1" w:styleId="HeaderChar">
    <w:name w:val="Header Char"/>
    <w:basedOn w:val="DefaultParagraphFont"/>
    <w:link w:val="Header"/>
    <w:rsid w:val="00BF4445"/>
    <w:rPr>
      <w:rFonts w:ascii="Arial" w:eastAsia="Times New Roman" w:hAnsi="Arial" w:cs="Times New Roman"/>
      <w:b/>
      <w:sz w:val="24"/>
      <w:szCs w:val="20"/>
    </w:rPr>
  </w:style>
  <w:style w:type="paragraph" w:styleId="Footer">
    <w:name w:val="footer"/>
    <w:basedOn w:val="Normal"/>
    <w:link w:val="FooterChar"/>
    <w:rsid w:val="00BF4445"/>
    <w:pPr>
      <w:tabs>
        <w:tab w:val="right" w:pos="9360"/>
      </w:tabs>
      <w:jc w:val="center"/>
    </w:pPr>
    <w:rPr>
      <w:b/>
      <w:noProof/>
    </w:rPr>
  </w:style>
  <w:style w:type="character" w:customStyle="1" w:styleId="FooterChar">
    <w:name w:val="Footer Char"/>
    <w:basedOn w:val="DefaultParagraphFont"/>
    <w:link w:val="Footer"/>
    <w:rsid w:val="00BF4445"/>
    <w:rPr>
      <w:rFonts w:ascii="Times New Roman" w:eastAsia="Times New Roman" w:hAnsi="Times New Roman" w:cs="Times New Roman"/>
      <w:b/>
      <w:noProof/>
      <w:sz w:val="24"/>
      <w:szCs w:val="20"/>
    </w:rPr>
  </w:style>
  <w:style w:type="paragraph" w:customStyle="1" w:styleId="AppHeading1">
    <w:name w:val="App Heading 1"/>
    <w:basedOn w:val="Heading1"/>
    <w:rsid w:val="00E02F55"/>
    <w:pPr>
      <w:ind w:left="2520" w:hanging="2520"/>
    </w:pPr>
  </w:style>
  <w:style w:type="paragraph" w:customStyle="1" w:styleId="AppHeading2">
    <w:name w:val="App Heading 2"/>
    <w:basedOn w:val="Heading2"/>
    <w:rsid w:val="00207113"/>
  </w:style>
  <w:style w:type="paragraph" w:customStyle="1" w:styleId="AppHeading3">
    <w:name w:val="App Heading 3"/>
    <w:basedOn w:val="Heading3"/>
    <w:rsid w:val="00E02F55"/>
  </w:style>
  <w:style w:type="paragraph" w:customStyle="1" w:styleId="biblio">
    <w:name w:val="biblio"/>
    <w:basedOn w:val="Normal"/>
    <w:rsid w:val="0014346B"/>
    <w:pPr>
      <w:keepLines/>
      <w:numPr>
        <w:numId w:val="4"/>
      </w:numPr>
      <w:spacing w:after="240"/>
    </w:pPr>
    <w:rPr>
      <w:lang w:val="en-CA"/>
    </w:rPr>
  </w:style>
  <w:style w:type="paragraph" w:customStyle="1" w:styleId="BodyText1">
    <w:name w:val="Body Text1"/>
    <w:basedOn w:val="Normal"/>
    <w:rsid w:val="00E02F55"/>
    <w:pPr>
      <w:spacing w:after="240" w:line="300" w:lineRule="exact"/>
      <w:ind w:firstLine="720"/>
    </w:pPr>
  </w:style>
  <w:style w:type="paragraph" w:customStyle="1" w:styleId="bullets">
    <w:name w:val="bullets"/>
    <w:basedOn w:val="Normal"/>
    <w:rsid w:val="00BF4445"/>
    <w:pPr>
      <w:numPr>
        <w:numId w:val="2"/>
      </w:numPr>
      <w:spacing w:after="80"/>
    </w:pPr>
  </w:style>
  <w:style w:type="paragraph" w:customStyle="1" w:styleId="bullets-2ndlevel">
    <w:name w:val="bullets-2nd level"/>
    <w:rsid w:val="005F716D"/>
    <w:pPr>
      <w:numPr>
        <w:numId w:val="3"/>
      </w:numPr>
      <w:tabs>
        <w:tab w:val="clear" w:pos="1440"/>
        <w:tab w:val="num" w:pos="1170"/>
      </w:tabs>
      <w:spacing w:after="60" w:line="240" w:lineRule="auto"/>
      <w:ind w:left="1181" w:hanging="274"/>
    </w:pPr>
    <w:rPr>
      <w:rFonts w:ascii="Times New Roman" w:eastAsia="Times New Roman" w:hAnsi="Times New Roman" w:cs="Times New Roman"/>
      <w:sz w:val="24"/>
      <w:szCs w:val="24"/>
    </w:rPr>
  </w:style>
  <w:style w:type="paragraph" w:customStyle="1" w:styleId="bullets-3rdlevel">
    <w:name w:val="bullets-3rd level"/>
    <w:rsid w:val="009C4950"/>
    <w:pPr>
      <w:numPr>
        <w:ilvl w:val="1"/>
        <w:numId w:val="3"/>
      </w:numPr>
      <w:spacing w:after="60" w:line="240" w:lineRule="auto"/>
      <w:ind w:left="1620" w:hanging="270"/>
    </w:pPr>
    <w:rPr>
      <w:rFonts w:ascii="Times New Roman" w:eastAsia="Times New Roman" w:hAnsi="Times New Roman" w:cs="Times New Roman"/>
      <w:sz w:val="24"/>
      <w:szCs w:val="24"/>
    </w:rPr>
  </w:style>
  <w:style w:type="paragraph" w:customStyle="1" w:styleId="bullets-blank">
    <w:name w:val="bullets-blank"/>
    <w:basedOn w:val="Normal"/>
    <w:rsid w:val="00E02F55"/>
    <w:pPr>
      <w:spacing w:after="240"/>
      <w:ind w:left="1080" w:hanging="360"/>
    </w:pPr>
  </w:style>
  <w:style w:type="paragraph" w:customStyle="1" w:styleId="ChNumber">
    <w:name w:val="ChNumber"/>
    <w:rsid w:val="00E02F55"/>
    <w:pPr>
      <w:widowControl w:val="0"/>
      <w:spacing w:after="0" w:line="240" w:lineRule="auto"/>
      <w:jc w:val="right"/>
    </w:pPr>
    <w:rPr>
      <w:rFonts w:ascii="Arial" w:eastAsia="Times New Roman" w:hAnsi="Arial" w:cs="Times New Roman"/>
      <w:b/>
      <w:i/>
      <w:sz w:val="60"/>
      <w:szCs w:val="20"/>
    </w:rPr>
  </w:style>
  <w:style w:type="paragraph" w:customStyle="1" w:styleId="Cov-Address">
    <w:name w:val="Cov-Address"/>
    <w:basedOn w:val="Normal"/>
    <w:rsid w:val="00E02F55"/>
    <w:pPr>
      <w:jc w:val="right"/>
    </w:pPr>
    <w:rPr>
      <w:rFonts w:ascii="Arial" w:hAnsi="Arial"/>
    </w:rPr>
  </w:style>
  <w:style w:type="paragraph" w:customStyle="1" w:styleId="Cov-Author">
    <w:name w:val="Cov-Author"/>
    <w:basedOn w:val="Normal"/>
    <w:rsid w:val="00E02F55"/>
    <w:pPr>
      <w:jc w:val="right"/>
    </w:pPr>
    <w:rPr>
      <w:rFonts w:ascii="Arial Black" w:hAnsi="Arial Black"/>
    </w:rPr>
  </w:style>
  <w:style w:type="paragraph" w:customStyle="1" w:styleId="Cov-Date">
    <w:name w:val="Cov-Date"/>
    <w:basedOn w:val="Normal"/>
    <w:rsid w:val="00E02F55"/>
    <w:pPr>
      <w:jc w:val="right"/>
    </w:pPr>
    <w:rPr>
      <w:rFonts w:ascii="Arial" w:hAnsi="Arial"/>
      <w:b/>
      <w:sz w:val="28"/>
    </w:rPr>
  </w:style>
  <w:style w:type="paragraph" w:customStyle="1" w:styleId="Cov-Disclaimer">
    <w:name w:val="Cov-Disclaimer"/>
    <w:basedOn w:val="Normal"/>
    <w:rsid w:val="00E02F55"/>
    <w:pPr>
      <w:jc w:val="right"/>
    </w:pPr>
    <w:rPr>
      <w:rFonts w:ascii="Arial" w:hAnsi="Arial" w:cs="Arial"/>
      <w:sz w:val="18"/>
      <w:szCs w:val="18"/>
    </w:rPr>
  </w:style>
  <w:style w:type="paragraph" w:customStyle="1" w:styleId="Cov-Subtitle">
    <w:name w:val="Cov-Subtitle"/>
    <w:basedOn w:val="Normal"/>
    <w:rsid w:val="00E02F55"/>
    <w:pPr>
      <w:jc w:val="right"/>
    </w:pPr>
    <w:rPr>
      <w:rFonts w:ascii="Arial Black" w:hAnsi="Arial Black"/>
      <w:sz w:val="36"/>
    </w:rPr>
  </w:style>
  <w:style w:type="paragraph" w:customStyle="1" w:styleId="Cov-Title">
    <w:name w:val="Cov-Title"/>
    <w:basedOn w:val="Normal"/>
    <w:rsid w:val="00E02F55"/>
    <w:pPr>
      <w:jc w:val="right"/>
    </w:pPr>
    <w:rPr>
      <w:rFonts w:ascii="Arial Black" w:hAnsi="Arial Black"/>
      <w:sz w:val="48"/>
    </w:rPr>
  </w:style>
  <w:style w:type="paragraph" w:customStyle="1" w:styleId="equation">
    <w:name w:val="equation"/>
    <w:basedOn w:val="Normal"/>
    <w:rsid w:val="00E02F55"/>
    <w:pPr>
      <w:tabs>
        <w:tab w:val="center" w:pos="4680"/>
        <w:tab w:val="right" w:pos="9360"/>
      </w:tabs>
      <w:spacing w:after="240" w:line="480" w:lineRule="exact"/>
    </w:pPr>
  </w:style>
  <w:style w:type="paragraph" w:customStyle="1" w:styleId="FigureTitle">
    <w:name w:val="Figure Title"/>
    <w:basedOn w:val="Normal"/>
    <w:rsid w:val="00E02F55"/>
    <w:pPr>
      <w:keepNext/>
      <w:keepLines/>
      <w:spacing w:before="240" w:after="240"/>
      <w:ind w:left="1440" w:hanging="1440"/>
    </w:pPr>
    <w:rPr>
      <w:rFonts w:ascii="Arial" w:hAnsi="Arial"/>
      <w:b/>
      <w:snapToGrid w:val="0"/>
    </w:rPr>
  </w:style>
  <w:style w:type="paragraph" w:customStyle="1" w:styleId="figurewbox">
    <w:name w:val="figure w/box"/>
    <w:basedOn w:val="Normal"/>
    <w:rsid w:val="00E02F55"/>
    <w:pPr>
      <w:pBdr>
        <w:top w:val="single" w:sz="12" w:space="9" w:color="auto"/>
        <w:left w:val="single" w:sz="12" w:space="6" w:color="auto"/>
        <w:bottom w:val="single" w:sz="12" w:space="9" w:color="auto"/>
        <w:right w:val="single" w:sz="12" w:space="4" w:color="auto"/>
      </w:pBdr>
      <w:ind w:left="180" w:right="180"/>
      <w:jc w:val="center"/>
    </w:pPr>
  </w:style>
  <w:style w:type="paragraph" w:customStyle="1" w:styleId="figurewobox">
    <w:name w:val="figure w/o box"/>
    <w:basedOn w:val="Normal"/>
    <w:rsid w:val="00E02F55"/>
    <w:pPr>
      <w:keepNext/>
      <w:jc w:val="center"/>
    </w:pPr>
  </w:style>
  <w:style w:type="character" w:customStyle="1" w:styleId="Heading4Char">
    <w:name w:val="Heading 4 Char"/>
    <w:basedOn w:val="DefaultParagraphFont"/>
    <w:link w:val="Heading4"/>
    <w:rsid w:val="00E02F55"/>
    <w:rPr>
      <w:rFonts w:ascii="Arial" w:eastAsia="Times New Roman" w:hAnsi="Arial" w:cs="Times New Roman"/>
      <w:b/>
      <w:i/>
      <w:snapToGrid w:val="0"/>
      <w:szCs w:val="20"/>
    </w:rPr>
  </w:style>
  <w:style w:type="character" w:customStyle="1" w:styleId="Heading5Char">
    <w:name w:val="Heading 5 Char"/>
    <w:basedOn w:val="DefaultParagraphFont"/>
    <w:link w:val="Heading5"/>
    <w:semiHidden/>
    <w:rsid w:val="00E02F55"/>
    <w:rPr>
      <w:rFonts w:ascii="Times New Roman" w:eastAsia="Times New Roman" w:hAnsi="Times New Roman" w:cs="Times New Roman"/>
      <w:b/>
      <w:sz w:val="24"/>
      <w:szCs w:val="20"/>
      <w:u w:val="single"/>
    </w:rPr>
  </w:style>
  <w:style w:type="paragraph" w:styleId="Index1">
    <w:name w:val="index 1"/>
    <w:basedOn w:val="Normal"/>
    <w:next w:val="Normal"/>
    <w:autoRedefine/>
    <w:semiHidden/>
    <w:rsid w:val="00E02F55"/>
    <w:pPr>
      <w:ind w:left="240" w:hanging="240"/>
    </w:pPr>
  </w:style>
  <w:style w:type="paragraph" w:styleId="Index2">
    <w:name w:val="index 2"/>
    <w:basedOn w:val="Normal"/>
    <w:next w:val="Normal"/>
    <w:autoRedefine/>
    <w:semiHidden/>
    <w:rsid w:val="00E02F55"/>
    <w:pPr>
      <w:ind w:left="480" w:hanging="240"/>
    </w:pPr>
  </w:style>
  <w:style w:type="paragraph" w:styleId="Index3">
    <w:name w:val="index 3"/>
    <w:basedOn w:val="Normal"/>
    <w:next w:val="Normal"/>
    <w:autoRedefine/>
    <w:semiHidden/>
    <w:rsid w:val="00E02F55"/>
    <w:pPr>
      <w:ind w:left="720" w:hanging="240"/>
    </w:pPr>
  </w:style>
  <w:style w:type="paragraph" w:styleId="Index4">
    <w:name w:val="index 4"/>
    <w:basedOn w:val="Normal"/>
    <w:next w:val="Normal"/>
    <w:autoRedefine/>
    <w:semiHidden/>
    <w:rsid w:val="00E02F55"/>
    <w:pPr>
      <w:ind w:left="960" w:hanging="240"/>
    </w:pPr>
  </w:style>
  <w:style w:type="paragraph" w:styleId="Index5">
    <w:name w:val="index 5"/>
    <w:basedOn w:val="Normal"/>
    <w:next w:val="Normal"/>
    <w:autoRedefine/>
    <w:semiHidden/>
    <w:rsid w:val="00E02F55"/>
    <w:pPr>
      <w:ind w:left="1200" w:hanging="240"/>
    </w:pPr>
  </w:style>
  <w:style w:type="paragraph" w:styleId="Index6">
    <w:name w:val="index 6"/>
    <w:basedOn w:val="Normal"/>
    <w:next w:val="Normal"/>
    <w:autoRedefine/>
    <w:semiHidden/>
    <w:rsid w:val="00E02F55"/>
    <w:pPr>
      <w:ind w:left="1440" w:hanging="240"/>
    </w:pPr>
  </w:style>
  <w:style w:type="paragraph" w:styleId="Index7">
    <w:name w:val="index 7"/>
    <w:basedOn w:val="Normal"/>
    <w:next w:val="Normal"/>
    <w:autoRedefine/>
    <w:semiHidden/>
    <w:rsid w:val="00E02F55"/>
    <w:pPr>
      <w:ind w:left="1680" w:hanging="240"/>
    </w:pPr>
  </w:style>
  <w:style w:type="paragraph" w:styleId="Index8">
    <w:name w:val="index 8"/>
    <w:basedOn w:val="Normal"/>
    <w:next w:val="Normal"/>
    <w:autoRedefine/>
    <w:semiHidden/>
    <w:rsid w:val="00E02F55"/>
    <w:pPr>
      <w:ind w:left="1920" w:hanging="240"/>
    </w:pPr>
  </w:style>
  <w:style w:type="paragraph" w:styleId="Index9">
    <w:name w:val="index 9"/>
    <w:basedOn w:val="Normal"/>
    <w:next w:val="Normal"/>
    <w:autoRedefine/>
    <w:semiHidden/>
    <w:rsid w:val="00E02F55"/>
    <w:pPr>
      <w:ind w:left="2160" w:hanging="240"/>
    </w:pPr>
  </w:style>
  <w:style w:type="paragraph" w:styleId="IndexHeading">
    <w:name w:val="index heading"/>
    <w:basedOn w:val="Normal"/>
    <w:next w:val="Index1"/>
    <w:semiHidden/>
    <w:rsid w:val="00E02F55"/>
  </w:style>
  <w:style w:type="character" w:styleId="PageNumber">
    <w:name w:val="page number"/>
    <w:rsid w:val="00E02F55"/>
    <w:rPr>
      <w:rFonts w:ascii="Arial" w:hAnsi="Arial"/>
      <w:b/>
      <w:sz w:val="24"/>
    </w:rPr>
  </w:style>
  <w:style w:type="paragraph" w:customStyle="1" w:styleId="tabfigsource">
    <w:name w:val="tab/fig source"/>
    <w:basedOn w:val="Normal"/>
    <w:rsid w:val="00E02F55"/>
    <w:pPr>
      <w:keepLines/>
      <w:spacing w:before="120" w:after="240"/>
      <w:ind w:left="187" w:hanging="187"/>
    </w:pPr>
    <w:rPr>
      <w:sz w:val="20"/>
    </w:rPr>
  </w:style>
  <w:style w:type="table" w:styleId="TableGrid">
    <w:name w:val="Table Grid"/>
    <w:basedOn w:val="TableNormal"/>
    <w:rsid w:val="00E02F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s">
    <w:name w:val="Table Headers"/>
    <w:basedOn w:val="Normal"/>
    <w:rsid w:val="00E02F55"/>
    <w:pPr>
      <w:keepNext/>
      <w:spacing w:before="80" w:after="80" w:line="240" w:lineRule="exact"/>
      <w:jc w:val="center"/>
    </w:pPr>
    <w:rPr>
      <w:rFonts w:ascii="Arial" w:hAnsi="Arial"/>
      <w:b/>
      <w:snapToGrid w:val="0"/>
      <w:sz w:val="20"/>
    </w:rPr>
  </w:style>
  <w:style w:type="paragraph" w:customStyle="1" w:styleId="TableText">
    <w:name w:val="Table Text"/>
    <w:basedOn w:val="Normal"/>
    <w:qFormat/>
    <w:rsid w:val="00E02F55"/>
    <w:pPr>
      <w:keepNext/>
      <w:spacing w:before="80" w:after="80" w:line="240" w:lineRule="exact"/>
    </w:pPr>
    <w:rPr>
      <w:snapToGrid w:val="0"/>
      <w:sz w:val="20"/>
    </w:rPr>
  </w:style>
  <w:style w:type="paragraph" w:customStyle="1" w:styleId="TableTitle">
    <w:name w:val="Table Title"/>
    <w:basedOn w:val="Normal"/>
    <w:rsid w:val="00E02F55"/>
    <w:pPr>
      <w:keepNext/>
      <w:keepLines/>
      <w:spacing w:before="240" w:after="240"/>
      <w:ind w:left="1440" w:hanging="1440"/>
    </w:pPr>
    <w:rPr>
      <w:rFonts w:ascii="Arial" w:hAnsi="Arial"/>
      <w:b/>
      <w:snapToGrid w:val="0"/>
    </w:rPr>
  </w:style>
  <w:style w:type="paragraph" w:customStyle="1" w:styleId="TableTitleContinued">
    <w:name w:val="Table Title Continued"/>
    <w:basedOn w:val="TableTitle"/>
    <w:qFormat/>
    <w:rsid w:val="00E02F55"/>
  </w:style>
  <w:style w:type="table" w:customStyle="1" w:styleId="TableFormat3">
    <w:name w:val="Table_Format3"/>
    <w:basedOn w:val="TableNormal"/>
    <w:rsid w:val="00E02F55"/>
    <w:pPr>
      <w:spacing w:after="0" w:line="240" w:lineRule="auto"/>
    </w:pPr>
    <w:rPr>
      <w:rFonts w:ascii="Times New Roman" w:eastAsia="Times New Roman" w:hAnsi="Times New Roman" w:cs="Times New Roman"/>
      <w:sz w:val="20"/>
      <w:szCs w:val="20"/>
    </w:rPr>
    <w:tblP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rPr>
      <w:cantSplit/>
    </w:trPr>
    <w:tblStylePr w:type="firstRow">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20" w:color="auto" w:fill="auto"/>
      </w:tcPr>
    </w:tblStylePr>
  </w:style>
  <w:style w:type="paragraph" w:customStyle="1" w:styleId="toc0">
    <w:name w:val="toc 0"/>
    <w:basedOn w:val="TOCHeader"/>
    <w:rsid w:val="00207113"/>
    <w:pPr>
      <w:spacing w:after="240"/>
      <w:jc w:val="center"/>
    </w:pPr>
  </w:style>
  <w:style w:type="paragraph" w:styleId="TOC1">
    <w:name w:val="toc 1"/>
    <w:basedOn w:val="Normal"/>
    <w:next w:val="Normal"/>
    <w:uiPriority w:val="39"/>
    <w:rsid w:val="00E02F55"/>
    <w:pPr>
      <w:tabs>
        <w:tab w:val="right" w:leader="dot" w:pos="9350"/>
      </w:tabs>
      <w:spacing w:before="240"/>
      <w:ind w:left="720" w:hanging="450"/>
    </w:pPr>
    <w:rPr>
      <w:noProof/>
    </w:rPr>
  </w:style>
  <w:style w:type="paragraph" w:styleId="TOC2">
    <w:name w:val="toc 2"/>
    <w:basedOn w:val="Normal"/>
    <w:next w:val="Normal"/>
    <w:uiPriority w:val="39"/>
    <w:rsid w:val="00E02F55"/>
    <w:pPr>
      <w:tabs>
        <w:tab w:val="right" w:leader="dot" w:pos="9350"/>
      </w:tabs>
      <w:ind w:left="1260" w:hanging="540"/>
    </w:pPr>
    <w:rPr>
      <w:noProof/>
    </w:rPr>
  </w:style>
  <w:style w:type="paragraph" w:styleId="TOC3">
    <w:name w:val="toc 3"/>
    <w:basedOn w:val="Normal"/>
    <w:next w:val="Normal"/>
    <w:rsid w:val="00E02F55"/>
    <w:pPr>
      <w:tabs>
        <w:tab w:val="right" w:leader="dot" w:pos="9360"/>
      </w:tabs>
      <w:ind w:left="1980" w:hanging="720"/>
    </w:pPr>
    <w:rPr>
      <w:noProof/>
    </w:rPr>
  </w:style>
  <w:style w:type="paragraph" w:styleId="TOC4">
    <w:name w:val="toc 4"/>
    <w:basedOn w:val="Normal"/>
    <w:next w:val="Normal"/>
    <w:rsid w:val="00E02F55"/>
    <w:pPr>
      <w:tabs>
        <w:tab w:val="right" w:leader="dot" w:pos="9360"/>
      </w:tabs>
      <w:ind w:left="2880" w:hanging="900"/>
    </w:pPr>
  </w:style>
  <w:style w:type="paragraph" w:styleId="TOC5">
    <w:name w:val="toc 5"/>
    <w:aliases w:val="toc tab/fig"/>
    <w:basedOn w:val="Normal"/>
    <w:next w:val="Normal"/>
    <w:rsid w:val="00E02F55"/>
    <w:pPr>
      <w:tabs>
        <w:tab w:val="right" w:leader="dot" w:pos="9360"/>
      </w:tabs>
      <w:spacing w:after="120"/>
      <w:ind w:left="734" w:hanging="547"/>
    </w:pPr>
  </w:style>
  <w:style w:type="paragraph" w:styleId="TOC6">
    <w:name w:val="toc 6"/>
    <w:basedOn w:val="Normal"/>
    <w:next w:val="Normal"/>
    <w:autoRedefine/>
    <w:semiHidden/>
    <w:rsid w:val="00E02F55"/>
    <w:pPr>
      <w:ind w:left="1200"/>
    </w:pPr>
  </w:style>
  <w:style w:type="paragraph" w:styleId="TOC7">
    <w:name w:val="toc 7"/>
    <w:basedOn w:val="Normal"/>
    <w:next w:val="Normal"/>
    <w:autoRedefine/>
    <w:semiHidden/>
    <w:rsid w:val="00E02F55"/>
    <w:pPr>
      <w:ind w:left="1440"/>
    </w:pPr>
  </w:style>
  <w:style w:type="paragraph" w:styleId="TOC8">
    <w:name w:val="toc 8"/>
    <w:basedOn w:val="Normal"/>
    <w:next w:val="Normal"/>
    <w:autoRedefine/>
    <w:semiHidden/>
    <w:rsid w:val="00E02F55"/>
    <w:pPr>
      <w:ind w:left="1680"/>
    </w:pPr>
  </w:style>
  <w:style w:type="paragraph" w:styleId="TOC9">
    <w:name w:val="toc 9"/>
    <w:basedOn w:val="Normal"/>
    <w:next w:val="Normal"/>
    <w:autoRedefine/>
    <w:semiHidden/>
    <w:rsid w:val="00E02F55"/>
    <w:pPr>
      <w:ind w:left="1920"/>
    </w:pPr>
  </w:style>
  <w:style w:type="paragraph" w:customStyle="1" w:styleId="TOCHeader">
    <w:name w:val="TOC Header"/>
    <w:basedOn w:val="Normal"/>
    <w:rsid w:val="00207113"/>
    <w:pPr>
      <w:tabs>
        <w:tab w:val="right" w:pos="9360"/>
      </w:tabs>
      <w:spacing w:after="480"/>
    </w:pPr>
    <w:rPr>
      <w:b/>
    </w:rPr>
  </w:style>
  <w:style w:type="paragraph" w:styleId="Title">
    <w:name w:val="Title"/>
    <w:basedOn w:val="AppHeading3"/>
    <w:next w:val="Normal"/>
    <w:link w:val="TitleChar"/>
    <w:uiPriority w:val="10"/>
    <w:qFormat/>
    <w:rsid w:val="009B2B01"/>
    <w:pPr>
      <w:spacing w:before="0" w:after="0"/>
      <w:ind w:right="720" w:firstLine="0"/>
      <w:jc w:val="center"/>
    </w:pPr>
    <w:rPr>
      <w:rFonts w:ascii="Times New Roman" w:hAnsi="Times New Roman"/>
      <w:sz w:val="32"/>
    </w:rPr>
  </w:style>
  <w:style w:type="character" w:customStyle="1" w:styleId="TitleChar">
    <w:name w:val="Title Char"/>
    <w:basedOn w:val="DefaultParagraphFont"/>
    <w:link w:val="Title"/>
    <w:uiPriority w:val="10"/>
    <w:rsid w:val="009B2B01"/>
    <w:rPr>
      <w:rFonts w:ascii="Times New Roman" w:eastAsia="Times New Roman" w:hAnsi="Times New Roman" w:cs="Times New Roman"/>
      <w:b/>
      <w:sz w:val="32"/>
      <w:szCs w:val="20"/>
      <w:lang w:val="en-CA"/>
    </w:rPr>
  </w:style>
  <w:style w:type="paragraph" w:customStyle="1" w:styleId="bulletslast">
    <w:name w:val="bullets_last"/>
    <w:basedOn w:val="bullets"/>
    <w:qFormat/>
    <w:rsid w:val="00DF6DBD"/>
    <w:pPr>
      <w:tabs>
        <w:tab w:val="clear" w:pos="1080"/>
        <w:tab w:val="num" w:pos="540"/>
      </w:tabs>
      <w:spacing w:after="120"/>
      <w:ind w:left="547" w:hanging="187"/>
    </w:pPr>
  </w:style>
  <w:style w:type="paragraph" w:customStyle="1" w:styleId="bullets-2nd-last">
    <w:name w:val="bullets-2nd-last"/>
    <w:basedOn w:val="bullets-2ndlevel"/>
    <w:qFormat/>
    <w:rsid w:val="00BF4445"/>
    <w:pPr>
      <w:tabs>
        <w:tab w:val="clear" w:pos="1170"/>
        <w:tab w:val="num" w:pos="1440"/>
      </w:tabs>
      <w:spacing w:after="240"/>
      <w:ind w:left="1440" w:hanging="360"/>
    </w:pPr>
  </w:style>
  <w:style w:type="paragraph" w:styleId="ListNumber2">
    <w:name w:val="List Number 2"/>
    <w:basedOn w:val="Normal"/>
    <w:uiPriority w:val="99"/>
    <w:unhideWhenUsed/>
    <w:rsid w:val="00CA50FD"/>
    <w:pPr>
      <w:numPr>
        <w:numId w:val="6"/>
      </w:numPr>
      <w:contextualSpacing/>
    </w:pPr>
  </w:style>
  <w:style w:type="paragraph" w:styleId="Subtitle">
    <w:name w:val="Subtitle"/>
    <w:basedOn w:val="Normal"/>
    <w:next w:val="Normal"/>
    <w:link w:val="SubtitleChar"/>
    <w:uiPriority w:val="11"/>
    <w:qFormat/>
    <w:rsid w:val="006664EC"/>
    <w:pPr>
      <w:numPr>
        <w:ilvl w:val="1"/>
      </w:numPr>
      <w:spacing w:before="120" w:after="240"/>
      <w:jc w:val="center"/>
    </w:pPr>
    <w:rPr>
      <w:rFonts w:eastAsiaTheme="majorEastAsia"/>
      <w:b/>
      <w:i/>
      <w:iCs/>
      <w:sz w:val="28"/>
      <w:szCs w:val="24"/>
    </w:rPr>
  </w:style>
  <w:style w:type="character" w:customStyle="1" w:styleId="SubtitleChar">
    <w:name w:val="Subtitle Char"/>
    <w:basedOn w:val="DefaultParagraphFont"/>
    <w:link w:val="Subtitle"/>
    <w:uiPriority w:val="11"/>
    <w:rsid w:val="006664EC"/>
    <w:rPr>
      <w:rFonts w:ascii="Times New Roman" w:eastAsiaTheme="majorEastAsia" w:hAnsi="Times New Roman" w:cs="Times New Roman"/>
      <w:b/>
      <w:i/>
      <w:iCs/>
      <w:sz w:val="28"/>
      <w:szCs w:val="24"/>
    </w:rPr>
  </w:style>
  <w:style w:type="paragraph" w:customStyle="1" w:styleId="secondarybullet">
    <w:name w:val="secondary bullet"/>
    <w:basedOn w:val="bullets-2ndlevel"/>
    <w:qFormat/>
    <w:rsid w:val="00346CA6"/>
  </w:style>
  <w:style w:type="paragraph" w:styleId="Quote">
    <w:name w:val="Quote"/>
    <w:basedOn w:val="Normal"/>
    <w:next w:val="Normal"/>
    <w:link w:val="QuoteChar"/>
    <w:uiPriority w:val="29"/>
    <w:qFormat/>
    <w:rsid w:val="00FF4862"/>
    <w:rPr>
      <w:i/>
      <w:iCs/>
      <w:color w:val="000000" w:themeColor="text1"/>
    </w:rPr>
  </w:style>
  <w:style w:type="character" w:customStyle="1" w:styleId="QuoteChar">
    <w:name w:val="Quote Char"/>
    <w:basedOn w:val="DefaultParagraphFont"/>
    <w:link w:val="Quote"/>
    <w:uiPriority w:val="29"/>
    <w:rsid w:val="00FF4862"/>
    <w:rPr>
      <w:rFonts w:ascii="Times New Roman" w:eastAsia="Times New Roman" w:hAnsi="Times New Roman" w:cs="Times New Roman"/>
      <w:i/>
      <w:iCs/>
      <w:color w:val="000000" w:themeColor="tex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7332">
      <w:bodyDiv w:val="1"/>
      <w:marLeft w:val="0"/>
      <w:marRight w:val="0"/>
      <w:marTop w:val="0"/>
      <w:marBottom w:val="0"/>
      <w:divBdr>
        <w:top w:val="none" w:sz="0" w:space="0" w:color="auto"/>
        <w:left w:val="none" w:sz="0" w:space="0" w:color="auto"/>
        <w:bottom w:val="none" w:sz="0" w:space="0" w:color="auto"/>
        <w:right w:val="none" w:sz="0" w:space="0" w:color="auto"/>
      </w:divBdr>
      <w:divsChild>
        <w:div w:id="662395270">
          <w:marLeft w:val="0"/>
          <w:marRight w:val="0"/>
          <w:marTop w:val="0"/>
          <w:marBottom w:val="0"/>
          <w:divBdr>
            <w:top w:val="none" w:sz="0" w:space="0" w:color="auto"/>
            <w:left w:val="none" w:sz="0" w:space="0" w:color="auto"/>
            <w:bottom w:val="none" w:sz="0" w:space="0" w:color="auto"/>
            <w:right w:val="none" w:sz="0" w:space="0" w:color="auto"/>
          </w:divBdr>
          <w:divsChild>
            <w:div w:id="682047983">
              <w:marLeft w:val="0"/>
              <w:marRight w:val="0"/>
              <w:marTop w:val="0"/>
              <w:marBottom w:val="0"/>
              <w:divBdr>
                <w:top w:val="none" w:sz="0" w:space="0" w:color="auto"/>
                <w:left w:val="none" w:sz="0" w:space="0" w:color="auto"/>
                <w:bottom w:val="none" w:sz="0" w:space="0" w:color="auto"/>
                <w:right w:val="none" w:sz="0" w:space="0" w:color="auto"/>
              </w:divBdr>
              <w:divsChild>
                <w:div w:id="563177393">
                  <w:marLeft w:val="0"/>
                  <w:marRight w:val="0"/>
                  <w:marTop w:val="0"/>
                  <w:marBottom w:val="0"/>
                  <w:divBdr>
                    <w:top w:val="none" w:sz="0" w:space="0" w:color="auto"/>
                    <w:left w:val="none" w:sz="0" w:space="0" w:color="auto"/>
                    <w:bottom w:val="none" w:sz="0" w:space="0" w:color="auto"/>
                    <w:right w:val="none" w:sz="0" w:space="0" w:color="auto"/>
                  </w:divBdr>
                  <w:divsChild>
                    <w:div w:id="127672526">
                      <w:marLeft w:val="0"/>
                      <w:marRight w:val="0"/>
                      <w:marTop w:val="0"/>
                      <w:marBottom w:val="0"/>
                      <w:divBdr>
                        <w:top w:val="none" w:sz="0" w:space="0" w:color="auto"/>
                        <w:left w:val="none" w:sz="0" w:space="0" w:color="auto"/>
                        <w:bottom w:val="none" w:sz="0" w:space="0" w:color="auto"/>
                        <w:right w:val="none" w:sz="0" w:space="0" w:color="auto"/>
                      </w:divBdr>
                      <w:divsChild>
                        <w:div w:id="281695912">
                          <w:marLeft w:val="0"/>
                          <w:marRight w:val="0"/>
                          <w:marTop w:val="0"/>
                          <w:marBottom w:val="0"/>
                          <w:divBdr>
                            <w:top w:val="none" w:sz="0" w:space="0" w:color="auto"/>
                            <w:left w:val="none" w:sz="0" w:space="0" w:color="auto"/>
                            <w:bottom w:val="none" w:sz="0" w:space="0" w:color="auto"/>
                            <w:right w:val="none" w:sz="0" w:space="0" w:color="auto"/>
                          </w:divBdr>
                          <w:divsChild>
                            <w:div w:id="171574930">
                              <w:marLeft w:val="0"/>
                              <w:marRight w:val="0"/>
                              <w:marTop w:val="0"/>
                              <w:marBottom w:val="0"/>
                              <w:divBdr>
                                <w:top w:val="none" w:sz="0" w:space="0" w:color="auto"/>
                                <w:left w:val="none" w:sz="0" w:space="0" w:color="auto"/>
                                <w:bottom w:val="none" w:sz="0" w:space="0" w:color="auto"/>
                                <w:right w:val="none" w:sz="0" w:space="0" w:color="auto"/>
                              </w:divBdr>
                              <w:divsChild>
                                <w:div w:id="881096949">
                                  <w:marLeft w:val="0"/>
                                  <w:marRight w:val="0"/>
                                  <w:marTop w:val="0"/>
                                  <w:marBottom w:val="0"/>
                                  <w:divBdr>
                                    <w:top w:val="none" w:sz="0" w:space="0" w:color="auto"/>
                                    <w:left w:val="none" w:sz="0" w:space="0" w:color="auto"/>
                                    <w:bottom w:val="none" w:sz="0" w:space="0" w:color="auto"/>
                                    <w:right w:val="none" w:sz="0" w:space="0" w:color="auto"/>
                                  </w:divBdr>
                                  <w:divsChild>
                                    <w:div w:id="516652129">
                                      <w:marLeft w:val="0"/>
                                      <w:marRight w:val="0"/>
                                      <w:marTop w:val="0"/>
                                      <w:marBottom w:val="0"/>
                                      <w:divBdr>
                                        <w:top w:val="none" w:sz="0" w:space="0" w:color="auto"/>
                                        <w:left w:val="none" w:sz="0" w:space="0" w:color="auto"/>
                                        <w:bottom w:val="none" w:sz="0" w:space="0" w:color="auto"/>
                                        <w:right w:val="none" w:sz="0" w:space="0" w:color="auto"/>
                                      </w:divBdr>
                                      <w:divsChild>
                                        <w:div w:id="1940677343">
                                          <w:marLeft w:val="0"/>
                                          <w:marRight w:val="0"/>
                                          <w:marTop w:val="0"/>
                                          <w:marBottom w:val="0"/>
                                          <w:divBdr>
                                            <w:top w:val="none" w:sz="0" w:space="0" w:color="auto"/>
                                            <w:left w:val="none" w:sz="0" w:space="0" w:color="auto"/>
                                            <w:bottom w:val="none" w:sz="0" w:space="0" w:color="auto"/>
                                            <w:right w:val="none" w:sz="0" w:space="0" w:color="auto"/>
                                          </w:divBdr>
                                          <w:divsChild>
                                            <w:div w:id="882670467">
                                              <w:marLeft w:val="0"/>
                                              <w:marRight w:val="0"/>
                                              <w:marTop w:val="0"/>
                                              <w:marBottom w:val="0"/>
                                              <w:divBdr>
                                                <w:top w:val="none" w:sz="0" w:space="0" w:color="auto"/>
                                                <w:left w:val="none" w:sz="0" w:space="0" w:color="auto"/>
                                                <w:bottom w:val="none" w:sz="0" w:space="0" w:color="auto"/>
                                                <w:right w:val="none" w:sz="0" w:space="0" w:color="auto"/>
                                              </w:divBdr>
                                              <w:divsChild>
                                                <w:div w:id="956713427">
                                                  <w:marLeft w:val="0"/>
                                                  <w:marRight w:val="0"/>
                                                  <w:marTop w:val="0"/>
                                                  <w:marBottom w:val="0"/>
                                                  <w:divBdr>
                                                    <w:top w:val="none" w:sz="0" w:space="0" w:color="auto"/>
                                                    <w:left w:val="none" w:sz="0" w:space="0" w:color="auto"/>
                                                    <w:bottom w:val="none" w:sz="0" w:space="0" w:color="auto"/>
                                                    <w:right w:val="none" w:sz="0" w:space="0" w:color="auto"/>
                                                  </w:divBdr>
                                                  <w:divsChild>
                                                    <w:div w:id="137570855">
                                                      <w:marLeft w:val="0"/>
                                                      <w:marRight w:val="0"/>
                                                      <w:marTop w:val="0"/>
                                                      <w:marBottom w:val="0"/>
                                                      <w:divBdr>
                                                        <w:top w:val="none" w:sz="0" w:space="0" w:color="auto"/>
                                                        <w:left w:val="none" w:sz="0" w:space="0" w:color="auto"/>
                                                        <w:bottom w:val="none" w:sz="0" w:space="0" w:color="auto"/>
                                                        <w:right w:val="none" w:sz="0" w:space="0" w:color="auto"/>
                                                      </w:divBdr>
                                                      <w:divsChild>
                                                        <w:div w:id="22368479">
                                                          <w:marLeft w:val="0"/>
                                                          <w:marRight w:val="0"/>
                                                          <w:marTop w:val="0"/>
                                                          <w:marBottom w:val="0"/>
                                                          <w:divBdr>
                                                            <w:top w:val="none" w:sz="0" w:space="0" w:color="auto"/>
                                                            <w:left w:val="none" w:sz="0" w:space="0" w:color="auto"/>
                                                            <w:bottom w:val="none" w:sz="0" w:space="0" w:color="auto"/>
                                                            <w:right w:val="none" w:sz="0" w:space="0" w:color="auto"/>
                                                          </w:divBdr>
                                                          <w:divsChild>
                                                            <w:div w:id="316880283">
                                                              <w:marLeft w:val="0"/>
                                                              <w:marRight w:val="0"/>
                                                              <w:marTop w:val="0"/>
                                                              <w:marBottom w:val="0"/>
                                                              <w:divBdr>
                                                                <w:top w:val="none" w:sz="0" w:space="0" w:color="auto"/>
                                                                <w:left w:val="none" w:sz="0" w:space="0" w:color="auto"/>
                                                                <w:bottom w:val="none" w:sz="0" w:space="0" w:color="auto"/>
                                                                <w:right w:val="none" w:sz="0" w:space="0" w:color="auto"/>
                                                              </w:divBdr>
                                                              <w:divsChild>
                                                                <w:div w:id="551431772">
                                                                  <w:marLeft w:val="0"/>
                                                                  <w:marRight w:val="0"/>
                                                                  <w:marTop w:val="0"/>
                                                                  <w:marBottom w:val="0"/>
                                                                  <w:divBdr>
                                                                    <w:top w:val="none" w:sz="0" w:space="0" w:color="auto"/>
                                                                    <w:left w:val="none" w:sz="0" w:space="0" w:color="auto"/>
                                                                    <w:bottom w:val="none" w:sz="0" w:space="0" w:color="auto"/>
                                                                    <w:right w:val="none" w:sz="0" w:space="0" w:color="auto"/>
                                                                  </w:divBdr>
                                                                  <w:divsChild>
                                                                    <w:div w:id="8502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0285819">
      <w:bodyDiv w:val="1"/>
      <w:marLeft w:val="0"/>
      <w:marRight w:val="0"/>
      <w:marTop w:val="0"/>
      <w:marBottom w:val="0"/>
      <w:divBdr>
        <w:top w:val="none" w:sz="0" w:space="0" w:color="auto"/>
        <w:left w:val="none" w:sz="0" w:space="0" w:color="auto"/>
        <w:bottom w:val="none" w:sz="0" w:space="0" w:color="auto"/>
        <w:right w:val="none" w:sz="0" w:space="0" w:color="auto"/>
      </w:divBdr>
      <w:divsChild>
        <w:div w:id="1292784282">
          <w:marLeft w:val="0"/>
          <w:marRight w:val="0"/>
          <w:marTop w:val="0"/>
          <w:marBottom w:val="0"/>
          <w:divBdr>
            <w:top w:val="none" w:sz="0" w:space="0" w:color="auto"/>
            <w:left w:val="none" w:sz="0" w:space="0" w:color="auto"/>
            <w:bottom w:val="none" w:sz="0" w:space="0" w:color="auto"/>
            <w:right w:val="none" w:sz="0" w:space="0" w:color="auto"/>
          </w:divBdr>
          <w:divsChild>
            <w:div w:id="371543297">
              <w:marLeft w:val="0"/>
              <w:marRight w:val="0"/>
              <w:marTop w:val="0"/>
              <w:marBottom w:val="0"/>
              <w:divBdr>
                <w:top w:val="none" w:sz="0" w:space="0" w:color="auto"/>
                <w:left w:val="none" w:sz="0" w:space="0" w:color="auto"/>
                <w:bottom w:val="none" w:sz="0" w:space="0" w:color="auto"/>
                <w:right w:val="none" w:sz="0" w:space="0" w:color="auto"/>
              </w:divBdr>
              <w:divsChild>
                <w:div w:id="818689946">
                  <w:marLeft w:val="0"/>
                  <w:marRight w:val="0"/>
                  <w:marTop w:val="0"/>
                  <w:marBottom w:val="0"/>
                  <w:divBdr>
                    <w:top w:val="none" w:sz="0" w:space="0" w:color="auto"/>
                    <w:left w:val="none" w:sz="0" w:space="0" w:color="auto"/>
                    <w:bottom w:val="none" w:sz="0" w:space="0" w:color="auto"/>
                    <w:right w:val="none" w:sz="0" w:space="0" w:color="auto"/>
                  </w:divBdr>
                  <w:divsChild>
                    <w:div w:id="499581817">
                      <w:marLeft w:val="0"/>
                      <w:marRight w:val="0"/>
                      <w:marTop w:val="0"/>
                      <w:marBottom w:val="0"/>
                      <w:divBdr>
                        <w:top w:val="none" w:sz="0" w:space="0" w:color="auto"/>
                        <w:left w:val="none" w:sz="0" w:space="0" w:color="auto"/>
                        <w:bottom w:val="none" w:sz="0" w:space="0" w:color="auto"/>
                        <w:right w:val="none" w:sz="0" w:space="0" w:color="auto"/>
                      </w:divBdr>
                      <w:divsChild>
                        <w:div w:id="25106715">
                          <w:marLeft w:val="0"/>
                          <w:marRight w:val="0"/>
                          <w:marTop w:val="0"/>
                          <w:marBottom w:val="0"/>
                          <w:divBdr>
                            <w:top w:val="none" w:sz="0" w:space="0" w:color="auto"/>
                            <w:left w:val="none" w:sz="0" w:space="0" w:color="auto"/>
                            <w:bottom w:val="none" w:sz="0" w:space="0" w:color="auto"/>
                            <w:right w:val="none" w:sz="0" w:space="0" w:color="auto"/>
                          </w:divBdr>
                          <w:divsChild>
                            <w:div w:id="655107395">
                              <w:marLeft w:val="0"/>
                              <w:marRight w:val="0"/>
                              <w:marTop w:val="0"/>
                              <w:marBottom w:val="0"/>
                              <w:divBdr>
                                <w:top w:val="none" w:sz="0" w:space="0" w:color="auto"/>
                                <w:left w:val="none" w:sz="0" w:space="0" w:color="auto"/>
                                <w:bottom w:val="none" w:sz="0" w:space="0" w:color="auto"/>
                                <w:right w:val="none" w:sz="0" w:space="0" w:color="auto"/>
                              </w:divBdr>
                              <w:divsChild>
                                <w:div w:id="5651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253688">
      <w:bodyDiv w:val="1"/>
      <w:marLeft w:val="0"/>
      <w:marRight w:val="0"/>
      <w:marTop w:val="0"/>
      <w:marBottom w:val="0"/>
      <w:divBdr>
        <w:top w:val="none" w:sz="0" w:space="0" w:color="auto"/>
        <w:left w:val="none" w:sz="0" w:space="0" w:color="auto"/>
        <w:bottom w:val="none" w:sz="0" w:space="0" w:color="auto"/>
        <w:right w:val="none" w:sz="0" w:space="0" w:color="auto"/>
      </w:divBdr>
    </w:div>
    <w:div w:id="1278368723">
      <w:bodyDiv w:val="1"/>
      <w:marLeft w:val="0"/>
      <w:marRight w:val="0"/>
      <w:marTop w:val="0"/>
      <w:marBottom w:val="0"/>
      <w:divBdr>
        <w:top w:val="none" w:sz="0" w:space="0" w:color="auto"/>
        <w:left w:val="none" w:sz="0" w:space="0" w:color="auto"/>
        <w:bottom w:val="none" w:sz="0" w:space="0" w:color="auto"/>
        <w:right w:val="none" w:sz="0" w:space="0" w:color="auto"/>
      </w:divBdr>
    </w:div>
    <w:div w:id="1544976705">
      <w:bodyDiv w:val="1"/>
      <w:marLeft w:val="0"/>
      <w:marRight w:val="0"/>
      <w:marTop w:val="0"/>
      <w:marBottom w:val="0"/>
      <w:divBdr>
        <w:top w:val="none" w:sz="0" w:space="0" w:color="auto"/>
        <w:left w:val="none" w:sz="0" w:space="0" w:color="auto"/>
        <w:bottom w:val="none" w:sz="0" w:space="0" w:color="auto"/>
        <w:right w:val="none" w:sz="0" w:space="0" w:color="auto"/>
      </w:divBdr>
    </w:div>
    <w:div w:id="1620600905">
      <w:bodyDiv w:val="1"/>
      <w:marLeft w:val="0"/>
      <w:marRight w:val="0"/>
      <w:marTop w:val="0"/>
      <w:marBottom w:val="0"/>
      <w:divBdr>
        <w:top w:val="none" w:sz="0" w:space="0" w:color="auto"/>
        <w:left w:val="none" w:sz="0" w:space="0" w:color="auto"/>
        <w:bottom w:val="none" w:sz="0" w:space="0" w:color="auto"/>
        <w:right w:val="none" w:sz="0" w:space="0" w:color="auto"/>
      </w:divBdr>
    </w:div>
    <w:div w:id="1998456845">
      <w:bodyDiv w:val="1"/>
      <w:marLeft w:val="0"/>
      <w:marRight w:val="0"/>
      <w:marTop w:val="0"/>
      <w:marBottom w:val="0"/>
      <w:divBdr>
        <w:top w:val="none" w:sz="0" w:space="0" w:color="auto"/>
        <w:left w:val="none" w:sz="0" w:space="0" w:color="auto"/>
        <w:bottom w:val="none" w:sz="0" w:space="0" w:color="auto"/>
        <w:right w:val="none" w:sz="0" w:space="0" w:color="auto"/>
      </w:divBdr>
    </w:div>
    <w:div w:id="212095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z.org/national/documents/brochure_DCPRphases1n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dio.va.gov/visn8/MP4/Dementia_LOST_SD_YouTube-Vimeo_SD_480p.mp4" TargetMode="External"/><Relationship Id="rId5" Type="http://schemas.openxmlformats.org/officeDocument/2006/relationships/settings" Target="settings.xml"/><Relationship Id="rId15" Type="http://schemas.openxmlformats.org/officeDocument/2006/relationships/theme" Target="theme/theme1.xml"/><Relationship Id="rId23" Type="http://schemas.microsoft.com/office/2011/relationships/commentsExtended" Target="commentsExtended.xml"/><Relationship Id="rId10" Type="http://schemas.openxmlformats.org/officeDocument/2006/relationships/hyperlink" Target="http://www.audio.va.gov/visn8/MP4/Managing_HD_YouTube_HD_1080p.mp4" TargetMode="External"/><Relationship Id="rId4" Type="http://schemas.microsoft.com/office/2007/relationships/stylesWithEffects" Target="stylesWithEffects.xml"/><Relationship Id="rId9" Type="http://schemas.openxmlformats.org/officeDocument/2006/relationships/hyperlink" Target="http://www.nadrc.acl.gov/" TargetMode="Externa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6FFA5-7590-43D4-B239-B7F6DB2E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4472</Words>
  <Characters>25497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ACL8</cp:lastModifiedBy>
  <cp:revision>2</cp:revision>
  <cp:lastPrinted>2015-04-28T11:39:00Z</cp:lastPrinted>
  <dcterms:created xsi:type="dcterms:W3CDTF">2017-08-04T21:05:00Z</dcterms:created>
  <dcterms:modified xsi:type="dcterms:W3CDTF">2017-08-04T21:05:00Z</dcterms:modified>
</cp:coreProperties>
</file>